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pBdr>
          <w:bottom w:color="000000" w:space="0" w:sz="0" w:val="none"/>
        </w:pBdr>
        <w:spacing w:after="120" w:before="120" w:lineRule="auto"/>
        <w:jc w:val="center"/>
        <w:rPr>
          <w:sz w:val="32"/>
          <w:szCs w:val="32"/>
        </w:rPr>
      </w:pPr>
      <w:r w:rsidDel="00000000" w:rsidR="00000000" w:rsidRPr="00000000">
        <w:rPr>
          <w:sz w:val="32"/>
          <w:szCs w:val="32"/>
          <w:rtl w:val="0"/>
        </w:rPr>
        <w:t xml:space="preserve">Overeenkomst </w:t>
        <w:br w:type="textWrapping"/>
        <w:t xml:space="preserve">Gopress toegang cultuur- of gemeenschapscentrum via de bib</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Bibliotheken kunnen het cultuur- of gemeenschapscentrum op het grondgebied van hun gemeente toegang geven tot Gopress op dezelfde wijze als de toegang binnen de muren van de bibliotheek. Gebruikers kunnen zowel het archief raadplegen via de Bibliotheekportalen catalogus van de bibliotheek, als bladeren in de Kiosk om de kranten en tijdschriften te lezen binnen het bibliotheekaanbod.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Tussen:</w:t>
      </w:r>
    </w:p>
    <w:p w:rsidR="00000000" w:rsidDel="00000000" w:rsidP="00000000" w:rsidRDefault="00000000" w:rsidRPr="00000000" w14:paraId="00000006">
      <w:pPr>
        <w:rPr>
          <w:rFonts w:ascii="Source Sans Pro" w:cs="Source Sans Pro" w:eastAsia="Source Sans Pro" w:hAnsi="Source Sans Pro"/>
          <w:b w:val="1"/>
        </w:rPr>
      </w:pPr>
      <w:r w:rsidDel="00000000" w:rsidR="00000000" w:rsidRPr="00000000">
        <w:rPr>
          <w:rtl w:val="0"/>
        </w:rPr>
      </w:r>
    </w:p>
    <w:tbl>
      <w:tblPr>
        <w:tblStyle w:val="Table1"/>
        <w:tblW w:w="847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9"/>
        <w:gridCol w:w="5103"/>
        <w:tblGridChange w:id="0">
          <w:tblGrid>
            <w:gridCol w:w="3369"/>
            <w:gridCol w:w="5103"/>
          </w:tblGrid>
        </w:tblGridChange>
      </w:tblGrid>
      <w:tr>
        <w:tc>
          <w:tcPr>
            <w:gridSpan w:val="2"/>
            <w:vAlign w:val="center"/>
          </w:tcPr>
          <w:p w:rsidR="00000000" w:rsidDel="00000000" w:rsidP="00000000" w:rsidRDefault="00000000" w:rsidRPr="00000000" w14:paraId="00000007">
            <w:pPr>
              <w:spacing w:line="360" w:lineRule="auto"/>
              <w:rPr/>
            </w:pPr>
            <w:r w:rsidDel="00000000" w:rsidR="00000000" w:rsidRPr="00000000">
              <w:rPr>
                <w:rFonts w:ascii="Source Sans Pro" w:cs="Source Sans Pro" w:eastAsia="Source Sans Pro" w:hAnsi="Source Sans Pro"/>
                <w:rtl w:val="0"/>
              </w:rPr>
              <w:t xml:space="preserve">De openbare bibliotheek  &lt; … &gt;</w:t>
            </w:r>
            <w:r w:rsidDel="00000000" w:rsidR="00000000" w:rsidRPr="00000000">
              <w:rPr>
                <w:rtl w:val="0"/>
              </w:rPr>
            </w:r>
          </w:p>
        </w:tc>
      </w:tr>
      <w:tr>
        <w:tc>
          <w:tcPr>
            <w:vAlign w:val="center"/>
          </w:tcPr>
          <w:p w:rsidR="00000000" w:rsidDel="00000000" w:rsidP="00000000" w:rsidRDefault="00000000" w:rsidRPr="00000000" w14:paraId="00000009">
            <w:pPr>
              <w:spacing w:line="360" w:lineRule="auto"/>
              <w:rPr/>
            </w:pPr>
            <w:r w:rsidDel="00000000" w:rsidR="00000000" w:rsidRPr="00000000">
              <w:rPr>
                <w:rtl w:val="0"/>
              </w:rPr>
              <w:t xml:space="preserve"> Naam</w:t>
            </w:r>
          </w:p>
        </w:tc>
        <w:tc>
          <w:tcPr>
            <w:vAlign w:val="center"/>
          </w:tcPr>
          <w:p w:rsidR="00000000" w:rsidDel="00000000" w:rsidP="00000000" w:rsidRDefault="00000000" w:rsidRPr="00000000" w14:paraId="0000000A">
            <w:pPr>
              <w:spacing w:line="360" w:lineRule="auto"/>
              <w:rPr/>
            </w:pPr>
            <w:r w:rsidDel="00000000" w:rsidR="00000000" w:rsidRPr="00000000">
              <w:rPr>
                <w:rtl w:val="0"/>
              </w:rPr>
            </w:r>
          </w:p>
        </w:tc>
      </w:tr>
      <w:tr>
        <w:tc>
          <w:tcPr>
            <w:vAlign w:val="center"/>
          </w:tcPr>
          <w:p w:rsidR="00000000" w:rsidDel="00000000" w:rsidP="00000000" w:rsidRDefault="00000000" w:rsidRPr="00000000" w14:paraId="0000000B">
            <w:pPr>
              <w:spacing w:line="360" w:lineRule="auto"/>
              <w:rPr/>
            </w:pPr>
            <w:r w:rsidDel="00000000" w:rsidR="00000000" w:rsidRPr="00000000">
              <w:rPr>
                <w:rtl w:val="0"/>
              </w:rPr>
              <w:t xml:space="preserve">Straat en nummer</w:t>
            </w:r>
          </w:p>
        </w:tc>
        <w:tc>
          <w:tcPr>
            <w:vAlign w:val="center"/>
          </w:tcPr>
          <w:p w:rsidR="00000000" w:rsidDel="00000000" w:rsidP="00000000" w:rsidRDefault="00000000" w:rsidRPr="00000000" w14:paraId="0000000C">
            <w:pPr>
              <w:spacing w:line="360" w:lineRule="auto"/>
              <w:rPr/>
            </w:pPr>
            <w:r w:rsidDel="00000000" w:rsidR="00000000" w:rsidRPr="00000000">
              <w:rPr>
                <w:rtl w:val="0"/>
              </w:rPr>
            </w:r>
          </w:p>
        </w:tc>
      </w:tr>
      <w:tr>
        <w:tc>
          <w:tcPr>
            <w:vAlign w:val="center"/>
          </w:tcPr>
          <w:p w:rsidR="00000000" w:rsidDel="00000000" w:rsidP="00000000" w:rsidRDefault="00000000" w:rsidRPr="00000000" w14:paraId="0000000D">
            <w:pPr>
              <w:spacing w:line="360" w:lineRule="auto"/>
              <w:rPr/>
            </w:pPr>
            <w:r w:rsidDel="00000000" w:rsidR="00000000" w:rsidRPr="00000000">
              <w:rPr>
                <w:rtl w:val="0"/>
              </w:rPr>
              <w:t xml:space="preserve">Postcode en gemeente</w:t>
            </w:r>
          </w:p>
        </w:tc>
        <w:tc>
          <w:tcPr>
            <w:vAlign w:val="center"/>
          </w:tcPr>
          <w:p w:rsidR="00000000" w:rsidDel="00000000" w:rsidP="00000000" w:rsidRDefault="00000000" w:rsidRPr="00000000" w14:paraId="0000000E">
            <w:pPr>
              <w:spacing w:line="360" w:lineRule="auto"/>
              <w:rPr/>
            </w:pPr>
            <w:r w:rsidDel="00000000" w:rsidR="00000000" w:rsidRPr="00000000">
              <w:rPr>
                <w:rtl w:val="0"/>
              </w:rPr>
            </w:r>
          </w:p>
        </w:tc>
      </w:tr>
      <w:tr>
        <w:tc>
          <w:tcPr>
            <w:vAlign w:val="center"/>
          </w:tcPr>
          <w:p w:rsidR="00000000" w:rsidDel="00000000" w:rsidP="00000000" w:rsidRDefault="00000000" w:rsidRPr="00000000" w14:paraId="0000000F">
            <w:pPr>
              <w:spacing w:line="360" w:lineRule="auto"/>
              <w:rPr/>
            </w:pPr>
            <w:r w:rsidDel="00000000" w:rsidR="00000000" w:rsidRPr="00000000">
              <w:rPr>
                <w:rtl w:val="0"/>
              </w:rPr>
              <w:t xml:space="preserve">Naam contactpersoon</w:t>
            </w:r>
          </w:p>
        </w:tc>
        <w:tc>
          <w:tcPr>
            <w:vAlign w:val="center"/>
          </w:tcPr>
          <w:p w:rsidR="00000000" w:rsidDel="00000000" w:rsidP="00000000" w:rsidRDefault="00000000" w:rsidRPr="00000000" w14:paraId="00000010">
            <w:pPr>
              <w:spacing w:line="360" w:lineRule="auto"/>
              <w:rPr/>
            </w:pPr>
            <w:r w:rsidDel="00000000" w:rsidR="00000000" w:rsidRPr="00000000">
              <w:rPr>
                <w:rtl w:val="0"/>
              </w:rPr>
            </w:r>
          </w:p>
        </w:tc>
      </w:tr>
      <w:tr>
        <w:tc>
          <w:tcPr>
            <w:vAlign w:val="center"/>
          </w:tcPr>
          <w:p w:rsidR="00000000" w:rsidDel="00000000" w:rsidP="00000000" w:rsidRDefault="00000000" w:rsidRPr="00000000" w14:paraId="00000011">
            <w:pPr>
              <w:spacing w:line="360" w:lineRule="auto"/>
              <w:rPr/>
            </w:pPr>
            <w:r w:rsidDel="00000000" w:rsidR="00000000" w:rsidRPr="00000000">
              <w:rPr>
                <w:rtl w:val="0"/>
              </w:rPr>
              <w:t xml:space="preserve">E-mail contactpersoon</w:t>
            </w:r>
          </w:p>
        </w:tc>
        <w:tc>
          <w:tcPr>
            <w:vAlign w:val="center"/>
          </w:tcPr>
          <w:p w:rsidR="00000000" w:rsidDel="00000000" w:rsidP="00000000" w:rsidRDefault="00000000" w:rsidRPr="00000000" w14:paraId="00000012">
            <w:pPr>
              <w:spacing w:line="360" w:lineRule="auto"/>
              <w:rPr/>
            </w:pPr>
            <w:r w:rsidDel="00000000" w:rsidR="00000000" w:rsidRPr="00000000">
              <w:rPr>
                <w:rtl w:val="0"/>
              </w:rPr>
            </w:r>
          </w:p>
        </w:tc>
      </w:tr>
    </w:tbl>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Voor het sluiten van deze overeenkomst vertegenwoordigd door (naam, functie):</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tbl>
      <w:tblPr>
        <w:tblStyle w:val="Table2"/>
        <w:tblW w:w="851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9"/>
        <w:gridCol w:w="5146"/>
        <w:tblGridChange w:id="0">
          <w:tblGrid>
            <w:gridCol w:w="3369"/>
            <w:gridCol w:w="5146"/>
          </w:tblGrid>
        </w:tblGridChange>
      </w:tblGrid>
      <w:tr>
        <w:tc>
          <w:tcPr>
            <w:gridSpan w:val="2"/>
            <w:vAlign w:val="center"/>
          </w:tcPr>
          <w:p w:rsidR="00000000" w:rsidDel="00000000" w:rsidP="00000000" w:rsidRDefault="00000000" w:rsidRPr="00000000" w14:paraId="00000018">
            <w:pPr>
              <w:spacing w:line="360" w:lineRule="auto"/>
              <w:rPr/>
            </w:pPr>
            <w:r w:rsidDel="00000000" w:rsidR="00000000" w:rsidRPr="00000000">
              <w:rPr>
                <w:rtl w:val="0"/>
              </w:rPr>
              <w:t xml:space="preserve">Het cultuur- of gemeenschapscentrum </w:t>
            </w:r>
            <w:r w:rsidDel="00000000" w:rsidR="00000000" w:rsidRPr="00000000">
              <w:rPr>
                <w:rFonts w:ascii="Source Sans Pro" w:cs="Source Sans Pro" w:eastAsia="Source Sans Pro" w:hAnsi="Source Sans Pro"/>
                <w:rtl w:val="0"/>
              </w:rPr>
              <w:t xml:space="preserve">&lt; … &gt;</w:t>
            </w:r>
            <w:r w:rsidDel="00000000" w:rsidR="00000000" w:rsidRPr="00000000">
              <w:rPr>
                <w:rtl w:val="0"/>
              </w:rPr>
            </w:r>
          </w:p>
        </w:tc>
      </w:tr>
      <w:tr>
        <w:tc>
          <w:tcPr>
            <w:vAlign w:val="center"/>
          </w:tcPr>
          <w:p w:rsidR="00000000" w:rsidDel="00000000" w:rsidP="00000000" w:rsidRDefault="00000000" w:rsidRPr="00000000" w14:paraId="0000001A">
            <w:pPr>
              <w:spacing w:line="360" w:lineRule="auto"/>
              <w:rPr/>
            </w:pPr>
            <w:r w:rsidDel="00000000" w:rsidR="00000000" w:rsidRPr="00000000">
              <w:rPr>
                <w:rtl w:val="0"/>
              </w:rPr>
              <w:t xml:space="preserve">Naam</w:t>
            </w:r>
          </w:p>
        </w:tc>
        <w:tc>
          <w:tcPr>
            <w:vAlign w:val="center"/>
          </w:tcPr>
          <w:p w:rsidR="00000000" w:rsidDel="00000000" w:rsidP="00000000" w:rsidRDefault="00000000" w:rsidRPr="00000000" w14:paraId="0000001B">
            <w:pPr>
              <w:spacing w:line="360" w:lineRule="auto"/>
              <w:rPr/>
            </w:pPr>
            <w:r w:rsidDel="00000000" w:rsidR="00000000" w:rsidRPr="00000000">
              <w:rPr>
                <w:rtl w:val="0"/>
              </w:rPr>
            </w:r>
          </w:p>
        </w:tc>
      </w:tr>
      <w:tr>
        <w:tc>
          <w:tcPr>
            <w:vAlign w:val="center"/>
          </w:tcPr>
          <w:p w:rsidR="00000000" w:rsidDel="00000000" w:rsidP="00000000" w:rsidRDefault="00000000" w:rsidRPr="00000000" w14:paraId="0000001C">
            <w:pPr>
              <w:spacing w:line="360" w:lineRule="auto"/>
              <w:rPr/>
            </w:pPr>
            <w:r w:rsidDel="00000000" w:rsidR="00000000" w:rsidRPr="00000000">
              <w:rPr>
                <w:rtl w:val="0"/>
              </w:rPr>
              <w:t xml:space="preserve">Straat en nummer</w:t>
            </w:r>
          </w:p>
        </w:tc>
        <w:tc>
          <w:tcPr>
            <w:vAlign w:val="center"/>
          </w:tcPr>
          <w:p w:rsidR="00000000" w:rsidDel="00000000" w:rsidP="00000000" w:rsidRDefault="00000000" w:rsidRPr="00000000" w14:paraId="0000001D">
            <w:pPr>
              <w:spacing w:line="360" w:lineRule="auto"/>
              <w:rPr/>
            </w:pPr>
            <w:r w:rsidDel="00000000" w:rsidR="00000000" w:rsidRPr="00000000">
              <w:rPr>
                <w:rtl w:val="0"/>
              </w:rPr>
            </w:r>
          </w:p>
        </w:tc>
      </w:tr>
      <w:tr>
        <w:tc>
          <w:tcPr>
            <w:vAlign w:val="center"/>
          </w:tcPr>
          <w:p w:rsidR="00000000" w:rsidDel="00000000" w:rsidP="00000000" w:rsidRDefault="00000000" w:rsidRPr="00000000" w14:paraId="0000001E">
            <w:pPr>
              <w:spacing w:line="360" w:lineRule="auto"/>
              <w:rPr/>
            </w:pPr>
            <w:r w:rsidDel="00000000" w:rsidR="00000000" w:rsidRPr="00000000">
              <w:rPr>
                <w:rtl w:val="0"/>
              </w:rPr>
              <w:t xml:space="preserve">Postcode en gemeente</w:t>
            </w:r>
          </w:p>
        </w:tc>
        <w:tc>
          <w:tcPr>
            <w:vAlign w:val="center"/>
          </w:tcPr>
          <w:p w:rsidR="00000000" w:rsidDel="00000000" w:rsidP="00000000" w:rsidRDefault="00000000" w:rsidRPr="00000000" w14:paraId="0000001F">
            <w:pPr>
              <w:spacing w:line="360" w:lineRule="auto"/>
              <w:rPr/>
            </w:pPr>
            <w:r w:rsidDel="00000000" w:rsidR="00000000" w:rsidRPr="00000000">
              <w:rPr>
                <w:rtl w:val="0"/>
              </w:rPr>
            </w:r>
          </w:p>
        </w:tc>
      </w:tr>
      <w:tr>
        <w:tc>
          <w:tcPr>
            <w:vAlign w:val="center"/>
          </w:tcPr>
          <w:p w:rsidR="00000000" w:rsidDel="00000000" w:rsidP="00000000" w:rsidRDefault="00000000" w:rsidRPr="00000000" w14:paraId="00000020">
            <w:pPr>
              <w:spacing w:line="360" w:lineRule="auto"/>
              <w:rPr/>
            </w:pPr>
            <w:r w:rsidDel="00000000" w:rsidR="00000000" w:rsidRPr="00000000">
              <w:rPr>
                <w:rtl w:val="0"/>
              </w:rPr>
              <w:t xml:space="preserve">Aantal bezoekers (indicatief)</w:t>
            </w:r>
          </w:p>
        </w:tc>
        <w:tc>
          <w:tcPr>
            <w:vAlign w:val="center"/>
          </w:tcPr>
          <w:p w:rsidR="00000000" w:rsidDel="00000000" w:rsidP="00000000" w:rsidRDefault="00000000" w:rsidRPr="00000000" w14:paraId="00000021">
            <w:pPr>
              <w:spacing w:line="360" w:lineRule="auto"/>
              <w:rPr/>
            </w:pPr>
            <w:r w:rsidDel="00000000" w:rsidR="00000000" w:rsidRPr="00000000">
              <w:rPr>
                <w:rtl w:val="0"/>
              </w:rPr>
            </w:r>
          </w:p>
        </w:tc>
      </w:tr>
      <w:tr>
        <w:tc>
          <w:tcPr>
            <w:vAlign w:val="center"/>
          </w:tcPr>
          <w:p w:rsidR="00000000" w:rsidDel="00000000" w:rsidP="00000000" w:rsidRDefault="00000000" w:rsidRPr="00000000" w14:paraId="00000022">
            <w:pPr>
              <w:spacing w:line="360" w:lineRule="auto"/>
              <w:rPr/>
            </w:pPr>
            <w:r w:rsidDel="00000000" w:rsidR="00000000" w:rsidRPr="00000000">
              <w:rPr>
                <w:rtl w:val="0"/>
              </w:rPr>
              <w:t xml:space="preserve">Aantal medewerkers (indicatief)</w:t>
            </w:r>
          </w:p>
        </w:tc>
        <w:tc>
          <w:tcPr>
            <w:vAlign w:val="center"/>
          </w:tcPr>
          <w:p w:rsidR="00000000" w:rsidDel="00000000" w:rsidP="00000000" w:rsidRDefault="00000000" w:rsidRPr="00000000" w14:paraId="00000023">
            <w:pPr>
              <w:spacing w:line="360" w:lineRule="auto"/>
              <w:rPr/>
            </w:pPr>
            <w:r w:rsidDel="00000000" w:rsidR="00000000" w:rsidRPr="00000000">
              <w:rPr>
                <w:rtl w:val="0"/>
              </w:rPr>
            </w:r>
          </w:p>
        </w:tc>
      </w:tr>
      <w:tr>
        <w:tc>
          <w:tcPr>
            <w:vAlign w:val="center"/>
          </w:tcPr>
          <w:p w:rsidR="00000000" w:rsidDel="00000000" w:rsidP="00000000" w:rsidRDefault="00000000" w:rsidRPr="00000000" w14:paraId="00000024">
            <w:pPr>
              <w:spacing w:line="360" w:lineRule="auto"/>
              <w:rPr/>
            </w:pPr>
            <w:r w:rsidDel="00000000" w:rsidR="00000000" w:rsidRPr="00000000">
              <w:rPr>
                <w:rtl w:val="0"/>
              </w:rPr>
              <w:t xml:space="preserve">Naam contactpersoon</w:t>
            </w:r>
          </w:p>
        </w:tc>
        <w:tc>
          <w:tcPr>
            <w:vAlign w:val="center"/>
          </w:tcPr>
          <w:p w:rsidR="00000000" w:rsidDel="00000000" w:rsidP="00000000" w:rsidRDefault="00000000" w:rsidRPr="00000000" w14:paraId="00000025">
            <w:pPr>
              <w:spacing w:line="360" w:lineRule="auto"/>
              <w:rPr/>
            </w:pPr>
            <w:r w:rsidDel="00000000" w:rsidR="00000000" w:rsidRPr="00000000">
              <w:rPr>
                <w:rtl w:val="0"/>
              </w:rPr>
            </w:r>
          </w:p>
        </w:tc>
      </w:tr>
      <w:tr>
        <w:tc>
          <w:tcPr>
            <w:vAlign w:val="center"/>
          </w:tcPr>
          <w:p w:rsidR="00000000" w:rsidDel="00000000" w:rsidP="00000000" w:rsidRDefault="00000000" w:rsidRPr="00000000" w14:paraId="00000026">
            <w:pPr>
              <w:spacing w:line="360" w:lineRule="auto"/>
              <w:rPr/>
            </w:pPr>
            <w:r w:rsidDel="00000000" w:rsidR="00000000" w:rsidRPr="00000000">
              <w:rPr>
                <w:rtl w:val="0"/>
              </w:rPr>
              <w:t xml:space="preserve">E-mail contactpersoon</w:t>
            </w:r>
          </w:p>
        </w:tc>
        <w:tc>
          <w:tcPr>
            <w:vAlign w:val="center"/>
          </w:tcPr>
          <w:p w:rsidR="00000000" w:rsidDel="00000000" w:rsidP="00000000" w:rsidRDefault="00000000" w:rsidRPr="00000000" w14:paraId="00000027">
            <w:pPr>
              <w:spacing w:line="360" w:lineRule="auto"/>
              <w:rPr/>
            </w:pPr>
            <w:r w:rsidDel="00000000" w:rsidR="00000000" w:rsidRPr="00000000">
              <w:rPr>
                <w:rtl w:val="0"/>
              </w:rPr>
            </w:r>
          </w:p>
        </w:tc>
      </w:tr>
      <w:tr>
        <w:tc>
          <w:tcPr>
            <w:vAlign w:val="center"/>
          </w:tcPr>
          <w:p w:rsidR="00000000" w:rsidDel="00000000" w:rsidP="00000000" w:rsidRDefault="00000000" w:rsidRPr="00000000" w14:paraId="00000028">
            <w:pPr>
              <w:spacing w:line="360" w:lineRule="auto"/>
              <w:rPr/>
            </w:pPr>
            <w:r w:rsidDel="00000000" w:rsidR="00000000" w:rsidRPr="00000000">
              <w:rPr>
                <w:rtl w:val="0"/>
              </w:rPr>
              <w:t xml:space="preserve">Telefoon contactpersoon</w:t>
            </w:r>
          </w:p>
        </w:tc>
        <w:tc>
          <w:tcPr>
            <w:vAlign w:val="center"/>
          </w:tcPr>
          <w:p w:rsidR="00000000" w:rsidDel="00000000" w:rsidP="00000000" w:rsidRDefault="00000000" w:rsidRPr="00000000" w14:paraId="00000029">
            <w:pPr>
              <w:spacing w:line="360" w:lineRule="auto"/>
              <w:rPr/>
            </w:pPr>
            <w:r w:rsidDel="00000000" w:rsidR="00000000" w:rsidRPr="00000000">
              <w:rPr>
                <w:rtl w:val="0"/>
              </w:rPr>
            </w:r>
          </w:p>
        </w:tc>
      </w:tr>
    </w:tbl>
    <w:p w:rsidR="00000000" w:rsidDel="00000000" w:rsidP="00000000" w:rsidRDefault="00000000" w:rsidRPr="00000000" w14:paraId="0000002A">
      <w:pPr>
        <w:rPr/>
      </w:pPr>
      <w:r w:rsidDel="00000000" w:rsidR="00000000" w:rsidRPr="00000000">
        <w:rPr>
          <w:rtl w:val="0"/>
        </w:rPr>
      </w:r>
    </w:p>
    <w:tbl>
      <w:tblPr>
        <w:tblStyle w:val="Table3"/>
        <w:tblW w:w="851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9"/>
        <w:gridCol w:w="5146"/>
        <w:tblGridChange w:id="0">
          <w:tblGrid>
            <w:gridCol w:w="3369"/>
            <w:gridCol w:w="5146"/>
          </w:tblGrid>
        </w:tblGridChange>
      </w:tblGrid>
      <w:tr>
        <w:tc>
          <w:tcPr>
            <w:gridSpan w:val="2"/>
            <w:vAlign w:val="center"/>
          </w:tcPr>
          <w:p w:rsidR="00000000" w:rsidDel="00000000" w:rsidP="00000000" w:rsidRDefault="00000000" w:rsidRPr="00000000" w14:paraId="0000002B">
            <w:pPr>
              <w:spacing w:line="36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Die het Internet raadpleegt via volgende IP adres:</w:t>
            </w:r>
          </w:p>
        </w:tc>
      </w:tr>
      <w:tr>
        <w:tc>
          <w:tcPr>
            <w:vAlign w:val="center"/>
          </w:tcPr>
          <w:p w:rsidR="00000000" w:rsidDel="00000000" w:rsidP="00000000" w:rsidRDefault="00000000" w:rsidRPr="00000000" w14:paraId="0000002D">
            <w:pPr>
              <w:spacing w:line="360" w:lineRule="auto"/>
              <w:rPr/>
            </w:pPr>
            <w:r w:rsidDel="00000000" w:rsidR="00000000" w:rsidRPr="00000000">
              <w:rPr>
                <w:rtl w:val="0"/>
              </w:rPr>
              <w:t xml:space="preserve">IP-adres voor locatie  &lt; … &gt;</w:t>
            </w:r>
          </w:p>
        </w:tc>
        <w:tc>
          <w:tcPr>
            <w:vAlign w:val="center"/>
          </w:tcPr>
          <w:p w:rsidR="00000000" w:rsidDel="00000000" w:rsidP="00000000" w:rsidRDefault="00000000" w:rsidRPr="00000000" w14:paraId="0000002E">
            <w:pPr>
              <w:spacing w:line="360" w:lineRule="auto"/>
              <w:rPr/>
            </w:pPr>
            <w:r w:rsidDel="00000000" w:rsidR="00000000" w:rsidRPr="00000000">
              <w:rPr>
                <w:rtl w:val="0"/>
              </w:rPr>
            </w:r>
          </w:p>
        </w:tc>
      </w:tr>
      <w:tr>
        <w:tc>
          <w:tcPr>
            <w:vAlign w:val="center"/>
          </w:tcPr>
          <w:p w:rsidR="00000000" w:rsidDel="00000000" w:rsidP="00000000" w:rsidRDefault="00000000" w:rsidRPr="00000000" w14:paraId="0000002F">
            <w:pPr>
              <w:spacing w:line="360" w:lineRule="auto"/>
              <w:rPr/>
            </w:pPr>
            <w:r w:rsidDel="00000000" w:rsidR="00000000" w:rsidRPr="00000000">
              <w:rPr>
                <w:rtl w:val="0"/>
              </w:rPr>
              <w:t xml:space="preserve">IP-adres voor locatie  &lt; … &gt;</w:t>
            </w:r>
          </w:p>
        </w:tc>
        <w:tc>
          <w:tcPr>
            <w:vAlign w:val="center"/>
          </w:tcPr>
          <w:p w:rsidR="00000000" w:rsidDel="00000000" w:rsidP="00000000" w:rsidRDefault="00000000" w:rsidRPr="00000000" w14:paraId="00000030">
            <w:pPr>
              <w:spacing w:line="360" w:lineRule="auto"/>
              <w:rPr/>
            </w:pPr>
            <w:r w:rsidDel="00000000" w:rsidR="00000000" w:rsidRPr="00000000">
              <w:rPr>
                <w:rtl w:val="0"/>
              </w:rPr>
            </w:r>
          </w:p>
        </w:tc>
      </w:tr>
      <w:tr>
        <w:tc>
          <w:tcPr>
            <w:vAlign w:val="center"/>
          </w:tcPr>
          <w:p w:rsidR="00000000" w:rsidDel="00000000" w:rsidP="00000000" w:rsidRDefault="00000000" w:rsidRPr="00000000" w14:paraId="00000031">
            <w:pPr>
              <w:spacing w:line="360" w:lineRule="auto"/>
              <w:rPr/>
            </w:pPr>
            <w:r w:rsidDel="00000000" w:rsidR="00000000" w:rsidRPr="00000000">
              <w:rPr>
                <w:rtl w:val="0"/>
              </w:rPr>
              <w:t xml:space="preserve">&lt;kopieer deze lijn voor extra locaties en/of IP-adressen&gt;</w:t>
            </w:r>
          </w:p>
        </w:tc>
        <w:tc>
          <w:tcPr>
            <w:vAlign w:val="center"/>
          </w:tcPr>
          <w:p w:rsidR="00000000" w:rsidDel="00000000" w:rsidP="00000000" w:rsidRDefault="00000000" w:rsidRPr="00000000" w14:paraId="00000032">
            <w:pPr>
              <w:spacing w:line="360" w:lineRule="auto"/>
              <w:rPr/>
            </w:pPr>
            <w:r w:rsidDel="00000000" w:rsidR="00000000" w:rsidRPr="00000000">
              <w:rPr>
                <w:rtl w:val="0"/>
              </w:rPr>
            </w:r>
          </w:p>
        </w:tc>
      </w:tr>
    </w:tbl>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Voor het sluiten van deze overeenkomst vertegenwoordigd door (naam, functie):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Komen overeen dat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De bibliotheek een online toegang tot: </w:t>
      </w:r>
    </w:p>
    <w:p w:rsidR="00000000" w:rsidDel="00000000" w:rsidP="00000000" w:rsidRDefault="00000000" w:rsidRPr="00000000" w14:paraId="0000003B">
      <w:pPr>
        <w:rPr/>
      </w:pPr>
      <w:r w:rsidDel="00000000" w:rsidR="00000000" w:rsidRPr="00000000">
        <w:rPr>
          <w:rtl w:val="0"/>
        </w:rPr>
        <w:t xml:space="preserve">O Het Gopress Krantenarchief </w:t>
      </w:r>
    </w:p>
    <w:p w:rsidR="00000000" w:rsidDel="00000000" w:rsidP="00000000" w:rsidRDefault="00000000" w:rsidRPr="00000000" w14:paraId="0000003C">
      <w:pPr>
        <w:rPr/>
      </w:pPr>
      <w:r w:rsidDel="00000000" w:rsidR="00000000" w:rsidRPr="00000000">
        <w:rPr>
          <w:rtl w:val="0"/>
        </w:rPr>
        <w:t xml:space="preserve">O Het GoPress krantenarchief én de GoPress Kiosk</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verleent aan het cultuur- of gemeenschapscentrum krachtens haar overeenkomst met Cultuurconnect.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Het cultuur- of gemeenschapscentrum  verklaart kennis te hebben genomen van de bepalingen en voorwaarden die gelden bij de raadpleging binnen haar muren zoals hieronder opgenomen.  </w:t>
      </w:r>
    </w:p>
    <w:p w:rsidR="00000000" w:rsidDel="00000000" w:rsidP="00000000" w:rsidRDefault="00000000" w:rsidRPr="00000000" w14:paraId="00000041">
      <w:pPr>
        <w:rPr/>
      </w:pPr>
      <w:r w:rsidDel="00000000" w:rsidR="00000000" w:rsidRPr="00000000">
        <w:rPr>
          <w:rtl w:val="0"/>
        </w:rPr>
      </w:r>
    </w:p>
    <w:tbl>
      <w:tblPr>
        <w:tblStyle w:val="Table4"/>
        <w:tblW w:w="850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4253"/>
        <w:tblGridChange w:id="0">
          <w:tblGrid>
            <w:gridCol w:w="4253"/>
            <w:gridCol w:w="4253"/>
          </w:tblGrid>
        </w:tblGridChange>
      </w:tblGrid>
      <w:tr>
        <w:tc>
          <w:tcPr/>
          <w:p w:rsidR="00000000" w:rsidDel="00000000" w:rsidP="00000000" w:rsidRDefault="00000000" w:rsidRPr="00000000" w14:paraId="00000042">
            <w:pPr>
              <w:rPr>
                <w:sz w:val="20"/>
                <w:szCs w:val="20"/>
              </w:rPr>
            </w:pPr>
            <w:r w:rsidDel="00000000" w:rsidR="00000000" w:rsidRPr="00000000">
              <w:rPr>
                <w:sz w:val="20"/>
                <w:szCs w:val="20"/>
                <w:rtl w:val="0"/>
              </w:rPr>
              <w:t xml:space="preserve">Handtekening, datum en naam vertegenwoordiger cultuur- of gemeenschapscentrum: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sz w:val="20"/>
                <w:szCs w:val="20"/>
              </w:rPr>
            </w:pPr>
            <w:r w:rsidDel="00000000" w:rsidR="00000000" w:rsidRPr="00000000">
              <w:rPr>
                <w:sz w:val="20"/>
                <w:szCs w:val="20"/>
                <w:rtl w:val="0"/>
              </w:rPr>
              <w:t xml:space="preserve">Handtekening, datum en naam vertegenwoordiger openbare bibliotheek:</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tc>
      </w:tr>
    </w:tbl>
    <w:p w:rsidR="00000000" w:rsidDel="00000000" w:rsidP="00000000" w:rsidRDefault="00000000" w:rsidRPr="00000000" w14:paraId="00000050">
      <w:pPr>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51">
      <w:pPr>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52">
      <w:pPr>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Bepalingen en voorwaarden voor online toegang tot Gopress Krantenarchief en Kiosk</w:t>
      </w:r>
    </w:p>
    <w:p w:rsidR="00000000" w:rsidDel="00000000" w:rsidP="00000000" w:rsidRDefault="00000000" w:rsidRPr="00000000" w14:paraId="00000053">
      <w:pPr>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Het cultuur- of gemeenschapscentrum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beschikt over vaste IP-nummers, en een IT-verantwoordelijke die rechtstreeks aanspreekbaar is voor de openbar</w:t>
      </w:r>
      <w:r w:rsidDel="00000000" w:rsidR="00000000" w:rsidRPr="00000000">
        <w:rPr>
          <w:rtl w:val="0"/>
        </w:rPr>
        <w:t xml:space="preserve">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bibliotheek.</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Deze overeenkomst is enkel van toepassing als </w:t>
      </w:r>
      <w:r w:rsidDel="00000000" w:rsidR="00000000" w:rsidRPr="00000000">
        <w:rPr>
          <w:rtl w:val="0"/>
        </w:rPr>
        <w:t xml:space="preserve">het cultuur- of gemeenschapscentrum</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 binnen het grondgebied ligt van de gemeente van de openbare bibliotheek.</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Deze overeenkomst is enkel van toepassing als de openbare bibliotheek een abonnement heeft op het Gopress Krantenarchief en Kiosk en zolang dat abonnement loopt. De openbare bibliotheek kan slechts toegang geven tot het Gopress product waar zij een abonnement op heeft.</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 toegang tot het raadplegen van het Gopress Krantenarchief en Kiosk die de openbare bibliotheek krachtens haar overeenkomst met Cultuurconnect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aan </w:t>
      </w:r>
      <w:r w:rsidDel="00000000" w:rsidR="00000000" w:rsidRPr="00000000">
        <w:rPr>
          <w:rtl w:val="0"/>
        </w:rPr>
        <w:t xml:space="preserve">het cultuur- of gemeenschapscentrum</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 verleent</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 is mogelijk op basis van de raamovereenkomst tussen Gopress en Cultuurconnect waarop de licentiebepalingen voor de openbare bibliotheek rusten.</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 toegang tot het Gopress Krantenarchief omvat het aanbod van kranten en tijdschriften zoals vervat in het abonnement van de openbare bibliotheek. Krantenartikels zijn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voor </w:t>
      </w:r>
      <w:r w:rsidDel="00000000" w:rsidR="00000000" w:rsidRPr="00000000">
        <w:rPr>
          <w:rtl w:val="0"/>
        </w:rPr>
        <w:t xml:space="preserve">het cultuur- of gemeenschapscentrum</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 raadpleegbaar vanaf twee dagen na publicatie, tijdschriftartikels zijn raadpleegbaar vanaf veertien dagen na het publicatie van het tijdschrift.</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 toegang tot de Gopress Kiosk omvat het aanbod van kranten en tijdschriften zoals vervat in het abonnement van de openbare bibliotheek. Enkel de 7 laatste nummers van een publicatie zijn toegankelijk.</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Het Gopress Krantenarchief en Kiosk is toegankelijk binnen de muren van de organisatie. Deze toegang wordt ingesteld op basis van het IP-adres (of de IP-adressen) van de organisatie.  Zonder opgave van het IP-adres van de organisatie kan de toegang niet worden geactiveerd. </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Communicatie over IP-adreswijzigingen, activering en toegangsproblemen kunnen gericht worden aan de openbare bibliotheek. Enkel de openbare bibliotheek kan contact opnemen met  Cultuurconnect.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Door het aangaan van deze overeenkomst aanvaardt de organisatie de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gebruiksvoorwaarden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van Gopress, zoals geafficheerd op </w:t>
      </w:r>
      <w:hyperlink r:id="rId6">
        <w:r w:rsidDel="00000000" w:rsidR="00000000" w:rsidRPr="00000000">
          <w:rPr>
            <w:rFonts w:ascii="Source Sans Pro" w:cs="Source Sans Pro" w:eastAsia="Source Sans Pro" w:hAnsi="Source Sans Pro"/>
            <w:b w:val="0"/>
            <w:i w:val="0"/>
            <w:smallCaps w:val="0"/>
            <w:strike w:val="0"/>
            <w:color w:val="0000ff"/>
            <w:sz w:val="22"/>
            <w:szCs w:val="22"/>
            <w:u w:val="single"/>
            <w:shd w:fill="auto" w:val="clear"/>
            <w:vertAlign w:val="baseline"/>
            <w:rtl w:val="0"/>
          </w:rPr>
          <w:t xml:space="preserve">http://www.gopress.be/info/nl/algemene-voorwaarden-privacy</w:t>
        </w:r>
      </w:hyperlink>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bookmarkStart w:colFirst="0" w:colLast="0" w:name="_gjdgxs" w:id="0"/>
      <w:bookmarkEnd w:id="0"/>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Het gebruik van deze toegang wordt gemonitord. </w:t>
      </w:r>
      <w:r w:rsidDel="00000000" w:rsidR="00000000" w:rsidRPr="00000000">
        <w:rPr>
          <w:rtl w:val="0"/>
        </w:rPr>
        <w:t xml:space="preserve">De toegang gebeurt anoniem en de rapportering gebeurt op basis van het IP-adres van het cultuur- of gemeenschapscentrum.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Bij vermoeden van oneigenlijk gebruik kan de toegang onmiddellijk geblokkeerd worden.</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Onverminderd de bepalingen in de gebruiksvoorwaarden is de toegang tot, het gebruik en de reproductie van artikels door personeel en </w:t>
      </w:r>
      <w:r w:rsidDel="00000000" w:rsidR="00000000" w:rsidRPr="00000000">
        <w:rPr>
          <w:rtl w:val="0"/>
        </w:rPr>
        <w:t xml:space="preserve">eindgebruikers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enkel toegestaan ter illustratie van educatieve activiteiten, en dit op voorwaarde van correcte bronvermelding. Inbegrepen is het plaatsen van artikels op afgesloten digitale leeromgevingen van de organisatie.</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Deze overeenkomst wordt door de openbare bibliotheek bezorgd aan Cultuurconnect vzw (Priemstraat 51, 1000 Brussel), bij voorkeur als digitaal ingevuld en daarna (voor de handtekeningen) gescand document, als e-mail aan</w:t>
      </w:r>
      <w:r w:rsidDel="00000000" w:rsidR="00000000" w:rsidRPr="00000000">
        <w:rPr>
          <w:rtl w:val="0"/>
        </w:rPr>
        <w:t xml:space="preserve"> </w:t>
      </w:r>
      <w:hyperlink r:id="rId7">
        <w:r w:rsidDel="00000000" w:rsidR="00000000" w:rsidRPr="00000000">
          <w:rPr>
            <w:color w:val="1155cc"/>
            <w:u w:val="single"/>
            <w:rtl w:val="0"/>
          </w:rPr>
          <w:t xml:space="preserve">info@cultuurconnect.be</w:t>
        </w:r>
      </w:hyperlink>
      <w:r w:rsidDel="00000000" w:rsidR="00000000" w:rsidRPr="00000000">
        <w:rPr>
          <w:rtl w:val="0"/>
        </w:rPr>
        <w:t xml:space="preserve"> </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met vermelding ‘Gopress toegang voor educatieve partner in &lt;gemeente&gt;’.</w:t>
      </w:r>
    </w:p>
    <w:p w:rsidR="00000000" w:rsidDel="00000000" w:rsidP="00000000" w:rsidRDefault="00000000" w:rsidRPr="00000000" w14:paraId="0000006B">
      <w:pPr>
        <w:rPr/>
      </w:pPr>
      <w:r w:rsidDel="00000000" w:rsidR="00000000" w:rsidRPr="00000000">
        <w:rPr>
          <w:rtl w:val="0"/>
        </w:rPr>
      </w:r>
    </w:p>
    <w:sectPr>
      <w:headerReference r:id="rId8" w:type="default"/>
      <w:footerReference r:id="rId9" w:type="default"/>
      <w:footerReference r:id="rId10" w:type="even"/>
      <w:pgSz w:h="16838" w:w="11899"/>
      <w:pgMar w:bottom="1440" w:top="1702"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Source Sans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righ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ab/>
    </w: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 | </w:t>
    </w: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left" w:pos="1300"/>
        <w:tab w:val="right" w:pos="8299"/>
      </w:tabs>
      <w:spacing w:after="0" w:before="0" w:line="240" w:lineRule="auto"/>
      <w:ind w:left="0"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Pr>
      <w:drawing>
        <wp:inline distB="0" distT="0" distL="0" distR="0">
          <wp:extent cx="641883" cy="620487"/>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41883" cy="620487"/>
                  </a:xfrm>
                  <a:prstGeom prst="rect"/>
                  <a:ln/>
                </pic:spPr>
              </pic:pic>
            </a:graphicData>
          </a:graphic>
        </wp:inline>
      </w:drawing>
    </w: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ab/>
      <w:tab/>
      <w:tab/>
      <w:t xml:space="preserve">Overeenkomst Gopress toegang voor </w:t>
    </w:r>
    <w:r w:rsidDel="00000000" w:rsidR="00000000" w:rsidRPr="00000000">
      <w:rPr>
        <w:sz w:val="20"/>
        <w:szCs w:val="20"/>
        <w:rtl w:val="0"/>
      </w:rPr>
      <w:t xml:space="preserve">cultuur- of gemeenschapscentra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sz w:val="22"/>
        <w:szCs w:val="22"/>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480" w:lineRule="auto"/>
    </w:pPr>
    <w:rPr>
      <w:rFonts w:ascii="Source Sans Pro" w:cs="Source Sans Pro" w:eastAsia="Source Sans Pro" w:hAnsi="Source Sans Pro"/>
      <w:color w:val="666666"/>
      <w:sz w:val="36"/>
      <w:szCs w:val="36"/>
    </w:rPr>
  </w:style>
  <w:style w:type="paragraph" w:styleId="Heading2">
    <w:name w:val="heading 2"/>
    <w:basedOn w:val="Normal"/>
    <w:next w:val="Normal"/>
    <w:pPr>
      <w:keepNext w:val="1"/>
      <w:keepLines w:val="1"/>
      <w:spacing w:after="240" w:before="200" w:lineRule="auto"/>
    </w:pPr>
    <w:rPr>
      <w:b w:val="1"/>
      <w:color w:val="666666"/>
      <w:sz w:val="28"/>
      <w:szCs w:val="28"/>
    </w:rPr>
  </w:style>
  <w:style w:type="paragraph" w:styleId="Heading3">
    <w:name w:val="heading 3"/>
    <w:basedOn w:val="Normal"/>
    <w:next w:val="Normal"/>
    <w:pPr>
      <w:keepNext w:val="1"/>
      <w:keepLines w:val="1"/>
      <w:spacing w:after="200" w:before="200" w:lineRule="auto"/>
    </w:pPr>
    <w:rPr>
      <w:b w:val="1"/>
      <w:color w:val="66666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666666" w:space="1" w:sz="18" w:val="single"/>
      </w:pBdr>
      <w:spacing w:after="60" w:before="240" w:lineRule="auto"/>
    </w:pPr>
    <w:rPr>
      <w:rFonts w:ascii="Source Sans Pro" w:cs="Source Sans Pro" w:eastAsia="Source Sans Pro" w:hAnsi="Source Sans Pro"/>
      <w:b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gopress.be/info/nl/algemene-voorwaarden-privacy" TargetMode="External"/><Relationship Id="rId7" Type="http://schemas.openxmlformats.org/officeDocument/2006/relationships/hyperlink" Target="mailto:info@cultuurconnect.b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SourceSansPro-regular.ttf"/><Relationship Id="rId2" Type="http://schemas.openxmlformats.org/officeDocument/2006/relationships/font" Target="fonts/SourceSansPro-bold.ttf"/><Relationship Id="rId3" Type="http://schemas.openxmlformats.org/officeDocument/2006/relationships/font" Target="fonts/SourceSansPro-italic.ttf"/><Relationship Id="rId4" Type="http://schemas.openxmlformats.org/officeDocument/2006/relationships/font" Target="fonts/SourceSansPr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