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94DFF" w14:textId="7D28421E" w:rsidR="00FB0D46" w:rsidRDefault="00BE6BA3" w:rsidP="003C641C">
      <w:pPr>
        <w:rPr>
          <w:rFonts w:ascii="Arial" w:hAnsi="Arial" w:cs="Arial"/>
          <w:sz w:val="20"/>
        </w:rPr>
      </w:pPr>
      <w:r>
        <w:rPr>
          <w:rFonts w:ascii="Arial" w:hAnsi="Arial" w:cs="Arial"/>
          <w:noProof/>
          <w:sz w:val="20"/>
        </w:rPr>
        <w:drawing>
          <wp:inline distT="0" distB="0" distL="0" distR="0" wp14:anchorId="73CA0D90" wp14:editId="6F8FDD43">
            <wp:extent cx="1885950" cy="585617"/>
            <wp:effectExtent l="0" t="0" r="0" b="508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kst.png"/>
                    <pic:cNvPicPr/>
                  </pic:nvPicPr>
                  <pic:blipFill>
                    <a:blip r:embed="rId11"/>
                    <a:stretch>
                      <a:fillRect/>
                    </a:stretch>
                  </pic:blipFill>
                  <pic:spPr>
                    <a:xfrm>
                      <a:off x="0" y="0"/>
                      <a:ext cx="1896229" cy="588809"/>
                    </a:xfrm>
                    <a:prstGeom prst="rect">
                      <a:avLst/>
                    </a:prstGeom>
                  </pic:spPr>
                </pic:pic>
              </a:graphicData>
            </a:graphic>
          </wp:inline>
        </w:drawing>
      </w:r>
    </w:p>
    <w:p w14:paraId="4E620BDF" w14:textId="77777777" w:rsidR="00FB0D46" w:rsidRPr="00FF4B56" w:rsidRDefault="00FB0D46" w:rsidP="003C641C">
      <w:pPr>
        <w:rPr>
          <w:rFonts w:ascii="Arial" w:hAnsi="Arial" w:cs="Arial"/>
          <w:sz w:val="20"/>
        </w:rPr>
      </w:pPr>
    </w:p>
    <w:p w14:paraId="7DFDBCB2" w14:textId="36EA327E" w:rsidR="003C641C" w:rsidRPr="00D63C2E" w:rsidRDefault="00C330CA" w:rsidP="00D63C2E">
      <w:pPr>
        <w:shd w:val="clear" w:color="auto" w:fill="00AABE"/>
        <w:jc w:val="center"/>
        <w:rPr>
          <w:rFonts w:ascii="Arial" w:hAnsi="Arial" w:cs="Arial"/>
          <w:b/>
        </w:rPr>
      </w:pPr>
      <w:r>
        <w:rPr>
          <w:rFonts w:ascii="Arial" w:hAnsi="Arial" w:cs="Arial"/>
          <w:b/>
          <w:sz w:val="32"/>
          <w:szCs w:val="32"/>
        </w:rPr>
        <w:t xml:space="preserve">Overeenkomst </w:t>
      </w:r>
      <w:r w:rsidR="0017226F">
        <w:rPr>
          <w:rFonts w:ascii="Arial" w:hAnsi="Arial" w:cs="Arial"/>
          <w:b/>
          <w:sz w:val="32"/>
          <w:szCs w:val="32"/>
        </w:rPr>
        <w:t>l</w:t>
      </w:r>
      <w:r w:rsidR="005C5E44">
        <w:rPr>
          <w:rFonts w:ascii="Arial" w:hAnsi="Arial" w:cs="Arial"/>
          <w:b/>
          <w:sz w:val="32"/>
          <w:szCs w:val="32"/>
        </w:rPr>
        <w:t xml:space="preserve">eren in </w:t>
      </w:r>
      <w:r w:rsidR="004279C4">
        <w:rPr>
          <w:rFonts w:ascii="Arial" w:hAnsi="Arial" w:cs="Arial"/>
          <w:b/>
          <w:sz w:val="32"/>
          <w:szCs w:val="32"/>
        </w:rPr>
        <w:t>alternatieve leercontext</w:t>
      </w:r>
      <w:r w:rsidR="005C5E44">
        <w:rPr>
          <w:rFonts w:ascii="Arial" w:hAnsi="Arial" w:cs="Arial"/>
          <w:b/>
          <w:sz w:val="32"/>
          <w:szCs w:val="32"/>
        </w:rPr>
        <w:t xml:space="preserve"> </w:t>
      </w:r>
      <w:r w:rsidR="00D442F3">
        <w:rPr>
          <w:rFonts w:ascii="Arial" w:hAnsi="Arial" w:cs="Arial"/>
          <w:b/>
          <w:sz w:val="32"/>
          <w:szCs w:val="32"/>
        </w:rPr>
        <w:t>DKO</w:t>
      </w:r>
    </w:p>
    <w:p w14:paraId="0A3CEE74" w14:textId="44ECE1A3" w:rsidR="003C641C" w:rsidRDefault="003C641C" w:rsidP="003C641C">
      <w:pPr>
        <w:rPr>
          <w:rFonts w:ascii="Arial" w:hAnsi="Arial" w:cs="Arial"/>
          <w:sz w:val="20"/>
        </w:rPr>
      </w:pPr>
    </w:p>
    <w:p w14:paraId="4E990507" w14:textId="77777777" w:rsidR="00C25A47" w:rsidRDefault="00C25A47" w:rsidP="003C641C">
      <w:pPr>
        <w:rPr>
          <w:rFonts w:ascii="Arial" w:hAnsi="Arial" w:cs="Arial"/>
          <w:sz w:val="20"/>
        </w:rPr>
      </w:pPr>
    </w:p>
    <w:p w14:paraId="086ECC56" w14:textId="4ED5451A" w:rsidR="00F86A1D" w:rsidRPr="00BE6BA3" w:rsidRDefault="00F86A1D" w:rsidP="00BE6BA3">
      <w:pPr>
        <w:pBdr>
          <w:top w:val="single" w:sz="4" w:space="1" w:color="auto"/>
          <w:left w:val="single" w:sz="4" w:space="4" w:color="auto"/>
          <w:bottom w:val="single" w:sz="4" w:space="1" w:color="auto"/>
          <w:right w:val="single" w:sz="4" w:space="4" w:color="auto"/>
        </w:pBdr>
        <w:tabs>
          <w:tab w:val="left" w:pos="-1440"/>
          <w:tab w:val="left" w:pos="-720"/>
        </w:tabs>
        <w:suppressAutoHyphens/>
        <w:jc w:val="both"/>
        <w:rPr>
          <w:rFonts w:ascii="Arial" w:hAnsi="Arial"/>
          <w:i/>
          <w:sz w:val="16"/>
          <w:szCs w:val="16"/>
        </w:rPr>
      </w:pPr>
      <w:r w:rsidRPr="00F86A1D">
        <w:rPr>
          <w:rFonts w:ascii="Arial" w:hAnsi="Arial"/>
          <w:i/>
          <w:sz w:val="16"/>
          <w:szCs w:val="16"/>
        </w:rPr>
        <w:t xml:space="preserve">Deze overeenkomst is niet van toepassing op een arbeidscontext. Indien de leerling in gelijkaardige omstandigheden activiteiten verricht zoals iemand die binnen de alternatieve leercontext hiervoor wordt bezoldigd (vb. werknemer in een bedrijf, </w:t>
      </w:r>
      <w:proofErr w:type="gramStart"/>
      <w:r w:rsidRPr="00F86A1D">
        <w:rPr>
          <w:rFonts w:ascii="Arial" w:hAnsi="Arial"/>
          <w:i/>
          <w:sz w:val="16"/>
          <w:szCs w:val="16"/>
        </w:rPr>
        <w:t>dirigent,…</w:t>
      </w:r>
      <w:proofErr w:type="gramEnd"/>
      <w:r w:rsidRPr="00F86A1D">
        <w:rPr>
          <w:rFonts w:ascii="Arial" w:hAnsi="Arial"/>
          <w:i/>
          <w:sz w:val="16"/>
          <w:szCs w:val="16"/>
        </w:rPr>
        <w:t>), dan gelden bijkomende regels</w:t>
      </w:r>
      <w:r w:rsidR="00ED3090">
        <w:rPr>
          <w:rFonts w:ascii="Arial" w:hAnsi="Arial"/>
          <w:i/>
          <w:sz w:val="16"/>
          <w:szCs w:val="16"/>
        </w:rPr>
        <w:t xml:space="preserve"> </w:t>
      </w:r>
      <w:r>
        <w:rPr>
          <w:rFonts w:ascii="Arial" w:hAnsi="Arial"/>
          <w:i/>
          <w:sz w:val="16"/>
          <w:szCs w:val="16"/>
        </w:rPr>
        <w:t>uit onder andere de welzijnswetgeving</w:t>
      </w:r>
      <w:r w:rsidRPr="00F86A1D">
        <w:rPr>
          <w:rFonts w:ascii="Arial" w:hAnsi="Arial"/>
          <w:i/>
          <w:sz w:val="16"/>
          <w:szCs w:val="16"/>
        </w:rPr>
        <w:t>.</w:t>
      </w:r>
    </w:p>
    <w:p w14:paraId="492BF0F6" w14:textId="77777777" w:rsidR="00E87A93" w:rsidRDefault="00E87A93" w:rsidP="00F6450C">
      <w:pPr>
        <w:tabs>
          <w:tab w:val="left" w:pos="-1440"/>
          <w:tab w:val="left" w:pos="-720"/>
        </w:tabs>
        <w:suppressAutoHyphens/>
        <w:jc w:val="both"/>
        <w:rPr>
          <w:rFonts w:ascii="Arial" w:hAnsi="Arial"/>
          <w:sz w:val="20"/>
        </w:rPr>
      </w:pPr>
    </w:p>
    <w:p w14:paraId="6855FBC0" w14:textId="6BD87EA9" w:rsidR="00F6450C" w:rsidRPr="00F6450C" w:rsidRDefault="00187119" w:rsidP="00F6450C">
      <w:pPr>
        <w:tabs>
          <w:tab w:val="left" w:pos="-1440"/>
          <w:tab w:val="left" w:pos="-720"/>
        </w:tabs>
        <w:suppressAutoHyphens/>
        <w:jc w:val="both"/>
        <w:rPr>
          <w:rFonts w:ascii="Arial" w:hAnsi="Arial"/>
          <w:sz w:val="20"/>
        </w:rPr>
      </w:pPr>
      <w:r>
        <w:rPr>
          <w:rFonts w:ascii="Arial" w:hAnsi="Arial"/>
          <w:sz w:val="20"/>
        </w:rPr>
        <w:t xml:space="preserve">Tussen de volgende </w:t>
      </w:r>
      <w:r w:rsidR="00F6450C" w:rsidRPr="00F6450C">
        <w:rPr>
          <w:rFonts w:ascii="Arial" w:hAnsi="Arial"/>
          <w:sz w:val="20"/>
        </w:rPr>
        <w:t>partijen</w:t>
      </w:r>
      <w:r>
        <w:rPr>
          <w:rFonts w:ascii="Arial" w:hAnsi="Arial"/>
          <w:sz w:val="20"/>
        </w:rPr>
        <w:t xml:space="preserve"> wordt overeengekomen wat volgt</w:t>
      </w:r>
      <w:r w:rsidR="00F6450C" w:rsidRPr="00F6450C">
        <w:rPr>
          <w:rFonts w:ascii="Arial" w:hAnsi="Arial"/>
          <w:sz w:val="20"/>
        </w:rPr>
        <w:t>:</w:t>
      </w:r>
    </w:p>
    <w:p w14:paraId="45A7DDA6" w14:textId="77777777" w:rsidR="00F6450C" w:rsidRPr="00F6450C" w:rsidRDefault="00F6450C" w:rsidP="00F6450C">
      <w:pPr>
        <w:tabs>
          <w:tab w:val="left" w:pos="-1440"/>
          <w:tab w:val="left" w:pos="-720"/>
        </w:tabs>
        <w:suppressAutoHyphens/>
        <w:jc w:val="both"/>
        <w:rPr>
          <w:rFonts w:ascii="Arial" w:hAnsi="Arial"/>
          <w:sz w:val="20"/>
        </w:rPr>
      </w:pPr>
    </w:p>
    <w:p w14:paraId="7A02A180" w14:textId="086BE29C" w:rsidR="00CB0454" w:rsidRDefault="003649CC" w:rsidP="00E12D24">
      <w:pPr>
        <w:numPr>
          <w:ilvl w:val="0"/>
          <w:numId w:val="21"/>
        </w:numPr>
        <w:rPr>
          <w:rFonts w:ascii="Arial" w:hAnsi="Arial"/>
          <w:sz w:val="20"/>
          <w:szCs w:val="20"/>
        </w:rPr>
      </w:pPr>
      <w:r>
        <w:rPr>
          <w:rFonts w:ascii="Arial" w:hAnsi="Arial" w:cs="Arial"/>
          <w:sz w:val="20"/>
          <w:szCs w:val="20"/>
        </w:rPr>
        <w:t xml:space="preserve">Het </w:t>
      </w:r>
      <w:r w:rsidR="0017226F" w:rsidRPr="0017226F">
        <w:rPr>
          <w:rFonts w:ascii="Arial" w:hAnsi="Arial" w:cs="Arial"/>
          <w:sz w:val="20"/>
          <w:szCs w:val="20"/>
        </w:rPr>
        <w:t xml:space="preserve">stadsbestuur van </w:t>
      </w:r>
      <w:r>
        <w:rPr>
          <w:rFonts w:ascii="Arial" w:hAnsi="Arial" w:cs="Arial"/>
          <w:sz w:val="20"/>
          <w:szCs w:val="20"/>
        </w:rPr>
        <w:t>Kortrijk</w:t>
      </w:r>
      <w:r w:rsidR="0017226F">
        <w:rPr>
          <w:rFonts w:ascii="Arial" w:hAnsi="Arial" w:cs="Arial"/>
          <w:sz w:val="20"/>
          <w:szCs w:val="20"/>
        </w:rPr>
        <w:t xml:space="preserve">, </w:t>
      </w:r>
      <w:r w:rsidR="0017226F" w:rsidRPr="00CF7AD5">
        <w:rPr>
          <w:rFonts w:ascii="Arial" w:hAnsi="Arial" w:cs="Arial"/>
          <w:sz w:val="20"/>
          <w:szCs w:val="20"/>
        </w:rPr>
        <w:t xml:space="preserve">vertegenwoordigd door </w:t>
      </w:r>
      <w:r w:rsidR="00BE6BA3">
        <w:rPr>
          <w:rFonts w:ascii="Arial" w:hAnsi="Arial" w:cs="Arial"/>
          <w:sz w:val="20"/>
          <w:szCs w:val="20"/>
        </w:rPr>
        <w:t xml:space="preserve">Ruth </w:t>
      </w:r>
      <w:proofErr w:type="spellStart"/>
      <w:r w:rsidR="00BE6BA3">
        <w:rPr>
          <w:rFonts w:ascii="Arial" w:hAnsi="Arial" w:cs="Arial"/>
          <w:sz w:val="20"/>
          <w:szCs w:val="20"/>
        </w:rPr>
        <w:t>Vandenberghe</w:t>
      </w:r>
      <w:proofErr w:type="spellEnd"/>
      <w:r w:rsidR="00FB3A8B">
        <w:rPr>
          <w:rFonts w:ascii="Arial" w:hAnsi="Arial" w:cs="Arial"/>
          <w:sz w:val="20"/>
          <w:szCs w:val="20"/>
        </w:rPr>
        <w:t xml:space="preserve">, </w:t>
      </w:r>
      <w:r w:rsidR="0017226F" w:rsidRPr="00CF7AD5">
        <w:rPr>
          <w:rFonts w:ascii="Arial" w:hAnsi="Arial"/>
          <w:sz w:val="20"/>
          <w:szCs w:val="20"/>
        </w:rPr>
        <w:t xml:space="preserve">burgemeester en </w:t>
      </w:r>
      <w:r w:rsidR="002A452E">
        <w:rPr>
          <w:rFonts w:ascii="Arial" w:hAnsi="Arial"/>
          <w:sz w:val="20"/>
          <w:szCs w:val="20"/>
        </w:rPr>
        <w:t>Carlo Daelman</w:t>
      </w:r>
      <w:r w:rsidR="00FB3A8B">
        <w:rPr>
          <w:rFonts w:ascii="Arial" w:hAnsi="Arial"/>
          <w:sz w:val="20"/>
          <w:szCs w:val="20"/>
        </w:rPr>
        <w:t>, algemeen directeur,</w:t>
      </w:r>
      <w:r w:rsidR="0017226F">
        <w:rPr>
          <w:rFonts w:ascii="Arial" w:hAnsi="Arial"/>
          <w:sz w:val="20"/>
          <w:szCs w:val="20"/>
        </w:rPr>
        <w:t xml:space="preserve"> </w:t>
      </w:r>
      <w:r w:rsidR="0017226F" w:rsidRPr="00CF7AD5">
        <w:rPr>
          <w:rFonts w:ascii="Arial" w:hAnsi="Arial"/>
          <w:sz w:val="20"/>
          <w:szCs w:val="20"/>
        </w:rPr>
        <w:t xml:space="preserve">in uitvoering van </w:t>
      </w:r>
      <w:r w:rsidR="002E2031">
        <w:rPr>
          <w:rFonts w:ascii="Arial" w:hAnsi="Arial"/>
          <w:sz w:val="20"/>
          <w:szCs w:val="20"/>
        </w:rPr>
        <w:t xml:space="preserve">de </w:t>
      </w:r>
      <w:r w:rsidR="0017226F">
        <w:rPr>
          <w:rFonts w:ascii="Arial" w:hAnsi="Arial"/>
          <w:sz w:val="20"/>
          <w:szCs w:val="20"/>
        </w:rPr>
        <w:t>beslissing van het college van burgemeest</w:t>
      </w:r>
      <w:r w:rsidR="003F6705">
        <w:rPr>
          <w:rFonts w:ascii="Arial" w:hAnsi="Arial"/>
          <w:sz w:val="20"/>
          <w:szCs w:val="20"/>
        </w:rPr>
        <w:t>er en schepenen</w:t>
      </w:r>
      <w:r w:rsidR="003F6705">
        <w:rPr>
          <w:rStyle w:val="Voetnootmarkering"/>
          <w:rFonts w:ascii="Arial" w:hAnsi="Arial"/>
          <w:sz w:val="20"/>
          <w:szCs w:val="20"/>
        </w:rPr>
        <w:footnoteReference w:id="1"/>
      </w:r>
      <w:r w:rsidR="003F6705">
        <w:rPr>
          <w:rFonts w:ascii="Arial" w:hAnsi="Arial"/>
          <w:sz w:val="20"/>
          <w:szCs w:val="20"/>
        </w:rPr>
        <w:t xml:space="preserve"> van ………………</w:t>
      </w:r>
      <w:r w:rsidR="0017226F">
        <w:rPr>
          <w:rFonts w:ascii="Arial" w:hAnsi="Arial"/>
          <w:sz w:val="20"/>
          <w:szCs w:val="20"/>
        </w:rPr>
        <w:t>(datum),</w:t>
      </w:r>
    </w:p>
    <w:p w14:paraId="6083E4A0" w14:textId="1951997D" w:rsidR="0017226F" w:rsidRPr="00E12D24" w:rsidRDefault="00CB0454" w:rsidP="00CB0454">
      <w:pPr>
        <w:ind w:left="360"/>
        <w:jc w:val="right"/>
        <w:rPr>
          <w:rFonts w:ascii="Arial" w:hAnsi="Arial"/>
          <w:sz w:val="20"/>
          <w:szCs w:val="20"/>
        </w:rPr>
      </w:pPr>
      <w:proofErr w:type="gramStart"/>
      <w:r>
        <w:rPr>
          <w:rFonts w:ascii="Arial" w:hAnsi="Arial"/>
          <w:sz w:val="20"/>
          <w:szCs w:val="20"/>
        </w:rPr>
        <w:t>hierna</w:t>
      </w:r>
      <w:proofErr w:type="gramEnd"/>
      <w:r>
        <w:rPr>
          <w:rFonts w:ascii="Arial" w:hAnsi="Arial"/>
          <w:sz w:val="20"/>
          <w:szCs w:val="20"/>
        </w:rPr>
        <w:t xml:space="preserve"> </w:t>
      </w:r>
      <w:r w:rsidR="00D63C2E">
        <w:rPr>
          <w:rFonts w:ascii="Arial" w:hAnsi="Arial"/>
          <w:sz w:val="20"/>
          <w:szCs w:val="20"/>
        </w:rPr>
        <w:t>‘</w:t>
      </w:r>
      <w:r w:rsidR="00EB1EC5">
        <w:rPr>
          <w:rFonts w:ascii="Arial" w:hAnsi="Arial"/>
          <w:sz w:val="20"/>
          <w:szCs w:val="20"/>
        </w:rPr>
        <w:t xml:space="preserve">het schoolbestuur’ </w:t>
      </w:r>
      <w:r>
        <w:rPr>
          <w:rFonts w:ascii="Arial" w:hAnsi="Arial"/>
          <w:sz w:val="20"/>
          <w:szCs w:val="20"/>
        </w:rPr>
        <w:t>genaamd</w:t>
      </w:r>
    </w:p>
    <w:p w14:paraId="641846C4" w14:textId="77777777" w:rsidR="005C5E44" w:rsidRPr="00F6450C" w:rsidRDefault="005C5E44" w:rsidP="005C5E44">
      <w:pPr>
        <w:tabs>
          <w:tab w:val="left" w:leader="dot" w:pos="8460"/>
        </w:tabs>
        <w:rPr>
          <w:rFonts w:ascii="Arial" w:hAnsi="Arial" w:cs="Arial"/>
          <w:sz w:val="20"/>
          <w:szCs w:val="20"/>
        </w:rPr>
      </w:pPr>
      <w:proofErr w:type="gramStart"/>
      <w:r w:rsidRPr="00F6450C">
        <w:rPr>
          <w:rFonts w:ascii="Arial" w:hAnsi="Arial" w:cs="Arial"/>
          <w:sz w:val="20"/>
          <w:szCs w:val="20"/>
        </w:rPr>
        <w:t>en</w:t>
      </w:r>
      <w:proofErr w:type="gramEnd"/>
    </w:p>
    <w:p w14:paraId="125FC684" w14:textId="77777777" w:rsidR="005C5E44" w:rsidRPr="00F6450C" w:rsidRDefault="005C5E44" w:rsidP="005C5E44">
      <w:pPr>
        <w:tabs>
          <w:tab w:val="left" w:leader="dot" w:pos="8460"/>
        </w:tabs>
        <w:rPr>
          <w:rFonts w:ascii="Arial" w:hAnsi="Arial" w:cs="Arial"/>
          <w:sz w:val="20"/>
          <w:szCs w:val="20"/>
        </w:rPr>
      </w:pPr>
    </w:p>
    <w:p w14:paraId="150D6075" w14:textId="7C2B5684" w:rsidR="00F6450C" w:rsidRDefault="00BE6BA3" w:rsidP="0000610B">
      <w:pPr>
        <w:numPr>
          <w:ilvl w:val="0"/>
          <w:numId w:val="21"/>
        </w:numPr>
        <w:rPr>
          <w:rFonts w:ascii="Arial" w:hAnsi="Arial" w:cs="Arial"/>
          <w:sz w:val="20"/>
          <w:szCs w:val="20"/>
        </w:rPr>
      </w:pPr>
      <w:r>
        <w:rPr>
          <w:rFonts w:ascii="Arial" w:hAnsi="Arial" w:cs="Arial"/>
          <w:sz w:val="20"/>
          <w:szCs w:val="20"/>
        </w:rPr>
        <w:t>De</w:t>
      </w:r>
      <w:r w:rsidR="00A848D2">
        <w:rPr>
          <w:rFonts w:ascii="Arial" w:hAnsi="Arial" w:cs="Arial"/>
          <w:sz w:val="20"/>
          <w:szCs w:val="20"/>
        </w:rPr>
        <w:t xml:space="preserve"> </w:t>
      </w:r>
      <w:r w:rsidR="00B4656E">
        <w:rPr>
          <w:rFonts w:ascii="Arial" w:hAnsi="Arial" w:cs="Arial"/>
          <w:sz w:val="20"/>
          <w:szCs w:val="20"/>
        </w:rPr>
        <w:t>………………………</w:t>
      </w:r>
      <w:proofErr w:type="gramStart"/>
      <w:r w:rsidR="00B4656E">
        <w:rPr>
          <w:rFonts w:ascii="Arial" w:hAnsi="Arial" w:cs="Arial"/>
          <w:sz w:val="20"/>
          <w:szCs w:val="20"/>
        </w:rPr>
        <w:t>…….</w:t>
      </w:r>
      <w:proofErr w:type="gramEnd"/>
      <w:r w:rsidR="00B4656E">
        <w:rPr>
          <w:rFonts w:ascii="Arial" w:hAnsi="Arial" w:cs="Arial"/>
          <w:sz w:val="20"/>
          <w:szCs w:val="20"/>
        </w:rPr>
        <w:t>. (</w:t>
      </w:r>
      <w:proofErr w:type="gramStart"/>
      <w:r w:rsidR="00B4656E">
        <w:rPr>
          <w:rFonts w:ascii="Arial" w:hAnsi="Arial" w:cs="Arial"/>
          <w:sz w:val="20"/>
          <w:szCs w:val="20"/>
        </w:rPr>
        <w:t>vereniging</w:t>
      </w:r>
      <w:proofErr w:type="gramEnd"/>
      <w:r w:rsidR="00B4656E">
        <w:rPr>
          <w:rFonts w:ascii="Arial" w:hAnsi="Arial" w:cs="Arial"/>
          <w:sz w:val="20"/>
          <w:szCs w:val="20"/>
        </w:rPr>
        <w:t xml:space="preserve">) </w:t>
      </w:r>
      <w:r w:rsidR="00756A66">
        <w:rPr>
          <w:rFonts w:ascii="Arial" w:hAnsi="Arial" w:cs="Arial"/>
          <w:sz w:val="20"/>
          <w:szCs w:val="20"/>
        </w:rPr>
        <w:t xml:space="preserve">met als officieel adres </w:t>
      </w:r>
      <w:r w:rsidR="00B4656E">
        <w:rPr>
          <w:rFonts w:ascii="Arial" w:hAnsi="Arial" w:cs="Arial"/>
          <w:sz w:val="20"/>
          <w:szCs w:val="20"/>
        </w:rPr>
        <w:t>………………………..</w:t>
      </w:r>
      <w:r w:rsidR="004002E7">
        <w:rPr>
          <w:rFonts w:ascii="Arial" w:hAnsi="Arial" w:cs="Arial"/>
          <w:sz w:val="20"/>
          <w:szCs w:val="20"/>
        </w:rPr>
        <w:t xml:space="preserve">, vertegenwoordigd door </w:t>
      </w:r>
      <w:r w:rsidR="00B4656E">
        <w:rPr>
          <w:rFonts w:ascii="Arial" w:hAnsi="Arial" w:cs="Arial"/>
          <w:sz w:val="20"/>
          <w:szCs w:val="20"/>
        </w:rPr>
        <w:t>……………………</w:t>
      </w:r>
      <w:r>
        <w:rPr>
          <w:rFonts w:ascii="Arial" w:hAnsi="Arial" w:cs="Arial"/>
          <w:sz w:val="20"/>
          <w:szCs w:val="20"/>
        </w:rPr>
        <w:t xml:space="preserve"> (</w:t>
      </w:r>
      <w:r w:rsidR="00B4656E">
        <w:rPr>
          <w:rFonts w:ascii="Arial" w:hAnsi="Arial" w:cs="Arial"/>
          <w:sz w:val="20"/>
          <w:szCs w:val="20"/>
        </w:rPr>
        <w:t>functie</w:t>
      </w:r>
      <w:r>
        <w:rPr>
          <w:rFonts w:ascii="Arial" w:hAnsi="Arial" w:cs="Arial"/>
          <w:sz w:val="20"/>
          <w:szCs w:val="20"/>
        </w:rPr>
        <w:t>),</w:t>
      </w:r>
      <w:r w:rsidR="004002E7">
        <w:rPr>
          <w:rFonts w:ascii="Arial" w:hAnsi="Arial" w:cs="Arial"/>
          <w:sz w:val="20"/>
          <w:szCs w:val="20"/>
        </w:rPr>
        <w:t xml:space="preserve"> </w:t>
      </w:r>
    </w:p>
    <w:p w14:paraId="70F338D8" w14:textId="0A7B14B6" w:rsidR="00E12D24" w:rsidRPr="004002E7" w:rsidRDefault="00CB0454" w:rsidP="008235F9">
      <w:pPr>
        <w:pStyle w:val="Lijstalinea"/>
        <w:tabs>
          <w:tab w:val="left" w:leader="dot" w:pos="8460"/>
        </w:tabs>
        <w:spacing w:line="480" w:lineRule="auto"/>
        <w:ind w:left="357"/>
        <w:jc w:val="right"/>
        <w:rPr>
          <w:rFonts w:ascii="Arial" w:hAnsi="Arial" w:cs="Arial"/>
          <w:sz w:val="20"/>
          <w:szCs w:val="20"/>
        </w:rPr>
      </w:pPr>
      <w:proofErr w:type="gramStart"/>
      <w:r>
        <w:rPr>
          <w:rFonts w:ascii="Arial" w:hAnsi="Arial" w:cs="Arial"/>
          <w:sz w:val="20"/>
          <w:szCs w:val="20"/>
        </w:rPr>
        <w:t>hierna</w:t>
      </w:r>
      <w:proofErr w:type="gramEnd"/>
      <w:r>
        <w:rPr>
          <w:rFonts w:ascii="Arial" w:hAnsi="Arial" w:cs="Arial"/>
          <w:sz w:val="20"/>
          <w:szCs w:val="20"/>
        </w:rPr>
        <w:t xml:space="preserve"> </w:t>
      </w:r>
      <w:r w:rsidR="00D63C2E">
        <w:rPr>
          <w:rFonts w:ascii="Arial" w:hAnsi="Arial" w:cs="Arial"/>
          <w:sz w:val="20"/>
          <w:szCs w:val="20"/>
        </w:rPr>
        <w:t>‘</w:t>
      </w:r>
      <w:r w:rsidR="00E12D24">
        <w:rPr>
          <w:rFonts w:ascii="Arial" w:hAnsi="Arial" w:cs="Arial"/>
          <w:sz w:val="20"/>
          <w:szCs w:val="20"/>
        </w:rPr>
        <w:t>de alternatieve leercontext</w:t>
      </w:r>
      <w:r w:rsidR="00D63C2E">
        <w:rPr>
          <w:rFonts w:ascii="Arial" w:hAnsi="Arial" w:cs="Arial"/>
          <w:sz w:val="20"/>
          <w:szCs w:val="20"/>
        </w:rPr>
        <w:t>’</w:t>
      </w:r>
      <w:r w:rsidR="00E12D24">
        <w:rPr>
          <w:rFonts w:ascii="Arial" w:hAnsi="Arial" w:cs="Arial"/>
          <w:sz w:val="20"/>
          <w:szCs w:val="20"/>
        </w:rPr>
        <w:t xml:space="preserve"> genaamd</w:t>
      </w:r>
    </w:p>
    <w:p w14:paraId="41F47AF0" w14:textId="77777777" w:rsidR="00871058" w:rsidRPr="00F6450C" w:rsidRDefault="00871058" w:rsidP="00871058">
      <w:pPr>
        <w:tabs>
          <w:tab w:val="left" w:leader="dot" w:pos="8460"/>
        </w:tabs>
        <w:jc w:val="right"/>
        <w:rPr>
          <w:rFonts w:ascii="Arial" w:hAnsi="Arial" w:cs="Arial"/>
          <w:sz w:val="20"/>
          <w:szCs w:val="20"/>
        </w:rPr>
      </w:pPr>
    </w:p>
    <w:p w14:paraId="0418D1F1" w14:textId="6E5F491E" w:rsidR="00871058" w:rsidRPr="00147209" w:rsidRDefault="00871058" w:rsidP="00147209">
      <w:pPr>
        <w:pStyle w:val="Kop3"/>
        <w:keepNext w:val="0"/>
        <w:widowControl w:val="0"/>
        <w:rPr>
          <w:rFonts w:ascii="Arial" w:hAnsi="Arial"/>
          <w:sz w:val="20"/>
        </w:rPr>
      </w:pPr>
      <w:r>
        <w:rPr>
          <w:rFonts w:ascii="Arial" w:hAnsi="Arial"/>
          <w:sz w:val="20"/>
        </w:rPr>
        <w:t>Artikel</w:t>
      </w:r>
      <w:r w:rsidR="00C470F7">
        <w:rPr>
          <w:rFonts w:ascii="Arial" w:hAnsi="Arial"/>
          <w:sz w:val="20"/>
        </w:rPr>
        <w:t xml:space="preserve"> 1</w:t>
      </w:r>
      <w:r w:rsidR="00383A32">
        <w:rPr>
          <w:rFonts w:ascii="Arial" w:hAnsi="Arial"/>
          <w:sz w:val="20"/>
        </w:rPr>
        <w:br/>
      </w:r>
    </w:p>
    <w:p w14:paraId="75F79927" w14:textId="70C656AF" w:rsidR="00CB0454" w:rsidRDefault="00E12D24" w:rsidP="00E12D24">
      <w:pPr>
        <w:tabs>
          <w:tab w:val="left" w:leader="dot" w:pos="8460"/>
        </w:tabs>
        <w:rPr>
          <w:rFonts w:ascii="Arial" w:hAnsi="Arial" w:cs="Arial"/>
          <w:sz w:val="20"/>
          <w:szCs w:val="20"/>
        </w:rPr>
      </w:pPr>
      <w:r w:rsidRPr="00E12D24">
        <w:rPr>
          <w:rFonts w:ascii="Arial" w:hAnsi="Arial" w:cs="Arial"/>
          <w:sz w:val="20"/>
          <w:szCs w:val="20"/>
        </w:rPr>
        <w:t>Deze o</w:t>
      </w:r>
      <w:r>
        <w:rPr>
          <w:rFonts w:ascii="Arial" w:hAnsi="Arial" w:cs="Arial"/>
          <w:sz w:val="20"/>
          <w:szCs w:val="20"/>
        </w:rPr>
        <w:t xml:space="preserve">vereenkomst regelt de verantwoordelijkheden tussen de alternatieve leercontext en </w:t>
      </w:r>
      <w:r w:rsidR="00EB1EC5">
        <w:rPr>
          <w:rFonts w:ascii="Arial" w:hAnsi="Arial" w:cs="Arial"/>
          <w:sz w:val="20"/>
          <w:szCs w:val="20"/>
        </w:rPr>
        <w:t>het schoolbestuur</w:t>
      </w:r>
      <w:r w:rsidR="00CB0454">
        <w:rPr>
          <w:rFonts w:ascii="Arial" w:hAnsi="Arial" w:cs="Arial"/>
          <w:sz w:val="20"/>
          <w:szCs w:val="20"/>
        </w:rPr>
        <w:t xml:space="preserve"> in het geval een leerling van </w:t>
      </w:r>
      <w:r w:rsidR="00FB3A8B">
        <w:rPr>
          <w:rFonts w:ascii="Arial" w:hAnsi="Arial" w:cs="Arial"/>
          <w:sz w:val="20"/>
          <w:szCs w:val="20"/>
        </w:rPr>
        <w:t>het Stedelijk Conservatorium</w:t>
      </w:r>
      <w:r>
        <w:rPr>
          <w:rFonts w:ascii="Arial" w:hAnsi="Arial" w:cs="Arial"/>
          <w:sz w:val="20"/>
          <w:szCs w:val="20"/>
        </w:rPr>
        <w:t xml:space="preserve"> </w:t>
      </w:r>
      <w:r w:rsidR="00CB0454">
        <w:rPr>
          <w:rFonts w:ascii="Arial" w:hAnsi="Arial" w:cs="Arial"/>
          <w:sz w:val="20"/>
          <w:szCs w:val="20"/>
        </w:rPr>
        <w:t>een vak geheel of gedeeltelijk volgt in de alternatieve leercontext</w:t>
      </w:r>
      <w:r w:rsidR="00D63C2E">
        <w:rPr>
          <w:rFonts w:ascii="Arial" w:hAnsi="Arial" w:cs="Arial"/>
          <w:sz w:val="20"/>
          <w:szCs w:val="20"/>
        </w:rPr>
        <w:t xml:space="preserve"> in toepassing van de onderwijsregelgeving</w:t>
      </w:r>
      <w:r w:rsidR="00CB0454">
        <w:rPr>
          <w:rFonts w:ascii="Arial" w:hAnsi="Arial" w:cs="Arial"/>
          <w:sz w:val="20"/>
          <w:szCs w:val="20"/>
        </w:rPr>
        <w:t>.</w:t>
      </w:r>
    </w:p>
    <w:p w14:paraId="6A4BD161" w14:textId="4F27CB24" w:rsidR="00CB0454" w:rsidRDefault="00E12D24" w:rsidP="00CB0454">
      <w:pPr>
        <w:pStyle w:val="Kop3"/>
        <w:keepNext w:val="0"/>
        <w:widowControl w:val="0"/>
        <w:rPr>
          <w:rFonts w:ascii="Arial" w:hAnsi="Arial"/>
          <w:sz w:val="20"/>
        </w:rPr>
      </w:pPr>
      <w:r>
        <w:rPr>
          <w:rFonts w:ascii="Arial" w:hAnsi="Arial" w:cs="Arial"/>
          <w:sz w:val="20"/>
          <w:szCs w:val="20"/>
        </w:rPr>
        <w:br/>
      </w:r>
      <w:r w:rsidR="00CB0454">
        <w:rPr>
          <w:rFonts w:ascii="Arial" w:hAnsi="Arial"/>
          <w:sz w:val="20"/>
        </w:rPr>
        <w:t>Artikel 2</w:t>
      </w:r>
    </w:p>
    <w:p w14:paraId="66ECCE5E" w14:textId="429C9388" w:rsidR="00CB0454" w:rsidRDefault="00383A32" w:rsidP="00CB0454">
      <w:pPr>
        <w:tabs>
          <w:tab w:val="left" w:leader="dot" w:pos="8460"/>
        </w:tabs>
        <w:rPr>
          <w:rFonts w:ascii="Arial" w:hAnsi="Arial" w:cs="Arial"/>
          <w:sz w:val="20"/>
          <w:szCs w:val="20"/>
        </w:rPr>
      </w:pPr>
      <w:r>
        <w:rPr>
          <w:rFonts w:ascii="Arial" w:hAnsi="Arial" w:cs="Arial"/>
          <w:sz w:val="20"/>
          <w:szCs w:val="20"/>
        </w:rPr>
        <w:br/>
      </w:r>
      <w:r w:rsidR="00CB0454">
        <w:rPr>
          <w:rFonts w:ascii="Arial" w:hAnsi="Arial" w:cs="Arial"/>
          <w:sz w:val="20"/>
          <w:szCs w:val="20"/>
        </w:rPr>
        <w:t xml:space="preserve">Een leerling kan een vak </w:t>
      </w:r>
      <w:r w:rsidR="00D63C2E">
        <w:rPr>
          <w:rFonts w:ascii="Arial" w:hAnsi="Arial" w:cs="Arial"/>
          <w:sz w:val="20"/>
          <w:szCs w:val="20"/>
        </w:rPr>
        <w:t xml:space="preserve">enkel </w:t>
      </w:r>
      <w:r w:rsidR="00CB0454">
        <w:rPr>
          <w:rFonts w:ascii="Arial" w:hAnsi="Arial" w:cs="Arial"/>
          <w:sz w:val="20"/>
          <w:szCs w:val="20"/>
        </w:rPr>
        <w:t xml:space="preserve">in de alternatieve leercontext </w:t>
      </w:r>
      <w:r w:rsidR="00147320">
        <w:rPr>
          <w:rFonts w:ascii="Arial" w:hAnsi="Arial" w:cs="Arial"/>
          <w:sz w:val="20"/>
          <w:szCs w:val="20"/>
        </w:rPr>
        <w:t xml:space="preserve">volgen </w:t>
      </w:r>
      <w:r w:rsidR="003F6705">
        <w:rPr>
          <w:rFonts w:ascii="Arial" w:hAnsi="Arial" w:cs="Arial"/>
          <w:sz w:val="20"/>
          <w:szCs w:val="20"/>
        </w:rPr>
        <w:t>met</w:t>
      </w:r>
      <w:r w:rsidR="00CB0454">
        <w:rPr>
          <w:rFonts w:ascii="Arial" w:hAnsi="Arial" w:cs="Arial"/>
          <w:sz w:val="20"/>
          <w:szCs w:val="20"/>
        </w:rPr>
        <w:t xml:space="preserve"> uitdrukkelijk akkoord van zowel de alternatieve leercontext als de directeur van </w:t>
      </w:r>
      <w:r w:rsidR="00F340FC">
        <w:rPr>
          <w:rFonts w:ascii="Arial" w:hAnsi="Arial" w:cs="Arial"/>
          <w:sz w:val="20"/>
          <w:szCs w:val="20"/>
        </w:rPr>
        <w:t>het Conservatorium</w:t>
      </w:r>
      <w:r w:rsidR="00CB0454">
        <w:rPr>
          <w:rFonts w:ascii="Arial" w:hAnsi="Arial" w:cs="Arial"/>
          <w:sz w:val="20"/>
          <w:szCs w:val="20"/>
        </w:rPr>
        <w:t xml:space="preserve">. </w:t>
      </w:r>
      <w:r>
        <w:rPr>
          <w:rFonts w:ascii="Arial" w:hAnsi="Arial" w:cs="Arial"/>
          <w:sz w:val="20"/>
          <w:szCs w:val="20"/>
        </w:rPr>
        <w:t xml:space="preserve">Dit akkoord wordt gegeven via </w:t>
      </w:r>
      <w:proofErr w:type="gramStart"/>
      <w:r>
        <w:rPr>
          <w:rFonts w:ascii="Arial" w:hAnsi="Arial" w:cs="Arial"/>
          <w:sz w:val="20"/>
          <w:szCs w:val="20"/>
        </w:rPr>
        <w:t>het  formulier</w:t>
      </w:r>
      <w:proofErr w:type="gramEnd"/>
      <w:r>
        <w:rPr>
          <w:rFonts w:ascii="Arial" w:hAnsi="Arial" w:cs="Arial"/>
          <w:sz w:val="20"/>
          <w:szCs w:val="20"/>
        </w:rPr>
        <w:t xml:space="preserve"> ‘Leren in alternatieve leercontext’.</w:t>
      </w:r>
    </w:p>
    <w:p w14:paraId="23FCF63E" w14:textId="1BE20CBA" w:rsidR="00CB0454" w:rsidRDefault="00CB0454" w:rsidP="00CB0454">
      <w:pPr>
        <w:tabs>
          <w:tab w:val="left" w:leader="dot" w:pos="8460"/>
        </w:tabs>
        <w:rPr>
          <w:rFonts w:ascii="Arial" w:hAnsi="Arial" w:cs="Arial"/>
          <w:sz w:val="20"/>
          <w:szCs w:val="20"/>
        </w:rPr>
      </w:pPr>
    </w:p>
    <w:p w14:paraId="45BAE6EC" w14:textId="020DA087" w:rsidR="00147209" w:rsidRDefault="00147209" w:rsidP="00CB0454">
      <w:pPr>
        <w:pStyle w:val="Kop3"/>
        <w:keepNext w:val="0"/>
        <w:widowControl w:val="0"/>
        <w:rPr>
          <w:rFonts w:ascii="Arial" w:hAnsi="Arial"/>
          <w:sz w:val="20"/>
        </w:rPr>
      </w:pPr>
      <w:r>
        <w:rPr>
          <w:rFonts w:ascii="Arial" w:hAnsi="Arial"/>
          <w:sz w:val="20"/>
        </w:rPr>
        <w:t>Artikel 3</w:t>
      </w:r>
    </w:p>
    <w:p w14:paraId="0DF9E093" w14:textId="00ADBA33" w:rsidR="00147209" w:rsidRDefault="00383A32" w:rsidP="00147209">
      <w:pPr>
        <w:widowControl w:val="0"/>
        <w:rPr>
          <w:rFonts w:ascii="Arial" w:hAnsi="Arial"/>
          <w:sz w:val="20"/>
        </w:rPr>
      </w:pPr>
      <w:r>
        <w:rPr>
          <w:rFonts w:ascii="Arial" w:hAnsi="Arial" w:cs="Arial"/>
          <w:sz w:val="20"/>
          <w:szCs w:val="20"/>
        </w:rPr>
        <w:br/>
      </w:r>
      <w:r w:rsidR="00147209">
        <w:rPr>
          <w:rFonts w:ascii="Arial" w:hAnsi="Arial" w:cs="Arial"/>
          <w:sz w:val="20"/>
          <w:szCs w:val="20"/>
        </w:rPr>
        <w:t xml:space="preserve">§1. </w:t>
      </w:r>
      <w:r w:rsidR="00147209">
        <w:rPr>
          <w:rFonts w:ascii="Arial" w:hAnsi="Arial"/>
          <w:sz w:val="20"/>
        </w:rPr>
        <w:t>De alternatieve leercontext duidt een inhoudelijk verantwoordelijke aan</w:t>
      </w:r>
      <w:r>
        <w:rPr>
          <w:rFonts w:ascii="Arial" w:hAnsi="Arial"/>
          <w:sz w:val="20"/>
        </w:rPr>
        <w:t>, hierna ‘verantwoordelijke van de leercontext’, genaamd</w:t>
      </w:r>
      <w:r w:rsidR="00147209">
        <w:rPr>
          <w:rFonts w:ascii="Arial" w:hAnsi="Arial"/>
          <w:sz w:val="20"/>
        </w:rPr>
        <w:t>.</w:t>
      </w:r>
      <w:r>
        <w:rPr>
          <w:rFonts w:ascii="Arial" w:hAnsi="Arial"/>
          <w:sz w:val="20"/>
        </w:rPr>
        <w:t xml:space="preserve"> De naam en contactgegevens worden via het formulier </w:t>
      </w:r>
      <w:r>
        <w:rPr>
          <w:rFonts w:ascii="Arial" w:hAnsi="Arial" w:cs="Arial"/>
          <w:sz w:val="20"/>
          <w:szCs w:val="20"/>
        </w:rPr>
        <w:t>‘Leren in alternatieve leercontext’ kenbaar gemaakt</w:t>
      </w:r>
      <w:r>
        <w:rPr>
          <w:rFonts w:ascii="Arial" w:hAnsi="Arial"/>
          <w:sz w:val="20"/>
        </w:rPr>
        <w:t xml:space="preserve">. </w:t>
      </w:r>
    </w:p>
    <w:p w14:paraId="75159FB4" w14:textId="557E9486" w:rsidR="00383A32" w:rsidRDefault="00383A32" w:rsidP="00147209">
      <w:pPr>
        <w:widowControl w:val="0"/>
        <w:rPr>
          <w:rFonts w:ascii="Arial" w:hAnsi="Arial"/>
          <w:sz w:val="20"/>
        </w:rPr>
      </w:pPr>
      <w:r>
        <w:rPr>
          <w:rFonts w:ascii="Arial" w:hAnsi="Arial"/>
          <w:sz w:val="20"/>
        </w:rPr>
        <w:br/>
      </w:r>
      <w:r w:rsidR="00147209">
        <w:rPr>
          <w:rFonts w:ascii="Arial" w:hAnsi="Arial"/>
          <w:sz w:val="20"/>
        </w:rPr>
        <w:t xml:space="preserve">§2. </w:t>
      </w:r>
      <w:r>
        <w:rPr>
          <w:rFonts w:ascii="Arial" w:hAnsi="Arial"/>
          <w:sz w:val="20"/>
        </w:rPr>
        <w:t xml:space="preserve">Binnen </w:t>
      </w:r>
      <w:r w:rsidR="00F340FC">
        <w:rPr>
          <w:rFonts w:ascii="Arial" w:hAnsi="Arial"/>
          <w:sz w:val="20"/>
        </w:rPr>
        <w:t>het Conservatorium</w:t>
      </w:r>
      <w:r>
        <w:rPr>
          <w:rFonts w:ascii="Arial" w:hAnsi="Arial"/>
          <w:sz w:val="20"/>
        </w:rPr>
        <w:t xml:space="preserve"> wordt een contactpersoon aangedu</w:t>
      </w:r>
      <w:r w:rsidR="00F340FC">
        <w:rPr>
          <w:rFonts w:ascii="Arial" w:hAnsi="Arial"/>
          <w:sz w:val="20"/>
        </w:rPr>
        <w:t>id, hierna ‘contactpersoon van h</w:t>
      </w:r>
      <w:r>
        <w:rPr>
          <w:rFonts w:ascii="Arial" w:hAnsi="Arial"/>
          <w:sz w:val="20"/>
        </w:rPr>
        <w:t>e</w:t>
      </w:r>
      <w:r w:rsidR="00F340FC">
        <w:rPr>
          <w:rFonts w:ascii="Arial" w:hAnsi="Arial"/>
          <w:sz w:val="20"/>
        </w:rPr>
        <w:t>t Conservatorium</w:t>
      </w:r>
      <w:r>
        <w:rPr>
          <w:rFonts w:ascii="Arial" w:hAnsi="Arial"/>
          <w:sz w:val="20"/>
        </w:rPr>
        <w:t xml:space="preserve">’ genaamd. De naam en contactgegevens worden via het formulier </w:t>
      </w:r>
      <w:r>
        <w:rPr>
          <w:rFonts w:ascii="Arial" w:hAnsi="Arial" w:cs="Arial"/>
          <w:sz w:val="20"/>
          <w:szCs w:val="20"/>
        </w:rPr>
        <w:t>‘Leren in alternatieve leercontext’ kenbaar gemaakt</w:t>
      </w:r>
      <w:r>
        <w:rPr>
          <w:rFonts w:ascii="Arial" w:hAnsi="Arial"/>
          <w:sz w:val="20"/>
        </w:rPr>
        <w:t xml:space="preserve">. </w:t>
      </w:r>
    </w:p>
    <w:p w14:paraId="7414AC99" w14:textId="77777777" w:rsidR="00A848D2" w:rsidRDefault="00A848D2" w:rsidP="00147209">
      <w:pPr>
        <w:widowControl w:val="0"/>
        <w:rPr>
          <w:rFonts w:ascii="Arial" w:hAnsi="Arial"/>
          <w:sz w:val="20"/>
        </w:rPr>
      </w:pPr>
    </w:p>
    <w:p w14:paraId="5BB10D85" w14:textId="6FDECEC3" w:rsidR="00896701" w:rsidRDefault="00896701" w:rsidP="00FB3A8B">
      <w:pPr>
        <w:rPr>
          <w:rFonts w:ascii="Arial" w:hAnsi="Arial"/>
          <w:b/>
          <w:i/>
          <w:sz w:val="20"/>
        </w:rPr>
      </w:pPr>
      <w:r>
        <w:rPr>
          <w:rFonts w:ascii="Arial" w:hAnsi="Arial"/>
          <w:b/>
          <w:i/>
          <w:sz w:val="20"/>
        </w:rPr>
        <w:t>Art</w:t>
      </w:r>
      <w:r w:rsidR="00383A32">
        <w:rPr>
          <w:rFonts w:ascii="Arial" w:hAnsi="Arial"/>
          <w:b/>
          <w:i/>
          <w:sz w:val="20"/>
        </w:rPr>
        <w:t xml:space="preserve">ikel </w:t>
      </w:r>
      <w:r w:rsidR="005725CA">
        <w:rPr>
          <w:rFonts w:ascii="Arial" w:hAnsi="Arial"/>
          <w:b/>
          <w:i/>
          <w:sz w:val="20"/>
        </w:rPr>
        <w:t>4</w:t>
      </w:r>
      <w:r w:rsidRPr="00D85A18">
        <w:rPr>
          <w:rFonts w:ascii="Arial" w:hAnsi="Arial"/>
          <w:b/>
          <w:i/>
          <w:sz w:val="20"/>
        </w:rPr>
        <w:t xml:space="preserve"> </w:t>
      </w:r>
      <w:r>
        <w:rPr>
          <w:rFonts w:ascii="Arial" w:hAnsi="Arial"/>
          <w:b/>
          <w:i/>
          <w:sz w:val="20"/>
        </w:rPr>
        <w:br/>
      </w:r>
    </w:p>
    <w:p w14:paraId="32608760" w14:textId="1B0AD598" w:rsidR="00896701" w:rsidRDefault="00896701" w:rsidP="00896701">
      <w:pPr>
        <w:widowControl w:val="0"/>
        <w:rPr>
          <w:rFonts w:ascii="Arial" w:hAnsi="Arial"/>
          <w:sz w:val="20"/>
        </w:rPr>
      </w:pPr>
      <w:r>
        <w:rPr>
          <w:rFonts w:ascii="Arial" w:hAnsi="Arial"/>
          <w:sz w:val="20"/>
        </w:rPr>
        <w:t>§1. De verantwoordelijke van de leercontext bewaakt de kwaliteit van de leeromgeving</w:t>
      </w:r>
      <w:r w:rsidR="007159E6">
        <w:rPr>
          <w:rFonts w:ascii="Arial" w:hAnsi="Arial"/>
          <w:sz w:val="20"/>
        </w:rPr>
        <w:t xml:space="preserve"> en engageert zich om te blijven voldoen aan de criteria die in het toetsingsinstrument van </w:t>
      </w:r>
      <w:r w:rsidR="00F340FC">
        <w:rPr>
          <w:rFonts w:ascii="Arial" w:hAnsi="Arial"/>
          <w:sz w:val="20"/>
        </w:rPr>
        <w:t>het Conservatorium</w:t>
      </w:r>
      <w:r w:rsidR="007159E6">
        <w:rPr>
          <w:rFonts w:ascii="Arial" w:hAnsi="Arial"/>
          <w:sz w:val="20"/>
        </w:rPr>
        <w:t xml:space="preserve"> worden gehanteerd als kwaliteitstoets</w:t>
      </w:r>
      <w:r>
        <w:rPr>
          <w:rFonts w:ascii="Arial" w:hAnsi="Arial"/>
          <w:sz w:val="20"/>
        </w:rPr>
        <w:t>.</w:t>
      </w:r>
    </w:p>
    <w:p w14:paraId="09B0E49D" w14:textId="77777777" w:rsidR="008235F9" w:rsidRPr="008235F9" w:rsidRDefault="008235F9" w:rsidP="00896701">
      <w:pPr>
        <w:widowControl w:val="0"/>
        <w:rPr>
          <w:rFonts w:ascii="Arial" w:hAnsi="Arial"/>
          <w:vanish/>
          <w:sz w:val="20"/>
          <w:specVanish/>
        </w:rPr>
      </w:pPr>
    </w:p>
    <w:p w14:paraId="3EED6F30" w14:textId="77777777" w:rsidR="008235F9" w:rsidRDefault="008235F9" w:rsidP="00E90076">
      <w:pPr>
        <w:pStyle w:val="Plattetekst"/>
        <w:widowControl w:val="0"/>
        <w:rPr>
          <w:rFonts w:ascii="Arial" w:hAnsi="Arial"/>
        </w:rPr>
      </w:pPr>
      <w:r>
        <w:rPr>
          <w:rFonts w:ascii="Arial" w:hAnsi="Arial"/>
        </w:rPr>
        <w:t xml:space="preserve"> </w:t>
      </w:r>
    </w:p>
    <w:p w14:paraId="3540D2BE" w14:textId="281168C7" w:rsidR="00896701" w:rsidRDefault="00896701" w:rsidP="00E90076">
      <w:pPr>
        <w:pStyle w:val="Plattetekst"/>
        <w:widowControl w:val="0"/>
        <w:rPr>
          <w:rFonts w:ascii="Arial" w:hAnsi="Arial"/>
        </w:rPr>
      </w:pPr>
      <w:r>
        <w:rPr>
          <w:rFonts w:ascii="Arial" w:hAnsi="Arial"/>
        </w:rPr>
        <w:t xml:space="preserve">§2. </w:t>
      </w:r>
      <w:r w:rsidR="00147209">
        <w:rPr>
          <w:rFonts w:ascii="Arial" w:hAnsi="Arial"/>
        </w:rPr>
        <w:t xml:space="preserve">De </w:t>
      </w:r>
      <w:r w:rsidR="00383A32">
        <w:rPr>
          <w:rFonts w:ascii="Arial" w:hAnsi="Arial"/>
        </w:rPr>
        <w:t xml:space="preserve">verantwoordelijke van de </w:t>
      </w:r>
      <w:r>
        <w:rPr>
          <w:rFonts w:ascii="Arial" w:hAnsi="Arial"/>
        </w:rPr>
        <w:t xml:space="preserve">leercontext </w:t>
      </w:r>
      <w:r w:rsidR="00383A32">
        <w:rPr>
          <w:rFonts w:ascii="Arial" w:hAnsi="Arial"/>
        </w:rPr>
        <w:t xml:space="preserve">staat in </w:t>
      </w:r>
      <w:r>
        <w:rPr>
          <w:rFonts w:ascii="Arial" w:hAnsi="Arial"/>
        </w:rPr>
        <w:t xml:space="preserve">voor de structurele inhoudelijke begeleiding van de leerling met het oog op het realiseren van de </w:t>
      </w:r>
      <w:r w:rsidR="00D54F97">
        <w:rPr>
          <w:rFonts w:ascii="Arial" w:hAnsi="Arial"/>
        </w:rPr>
        <w:t>einddoelen</w:t>
      </w:r>
      <w:r>
        <w:rPr>
          <w:rFonts w:ascii="Arial" w:hAnsi="Arial"/>
        </w:rPr>
        <w:t xml:space="preserve">. Hij geeft de leerling regelmatig feedback en is op </w:t>
      </w:r>
      <w:r w:rsidR="0002329C">
        <w:rPr>
          <w:rFonts w:ascii="Arial" w:hAnsi="Arial"/>
        </w:rPr>
        <w:t>artistiek-</w:t>
      </w:r>
      <w:r>
        <w:rPr>
          <w:rFonts w:ascii="Arial" w:hAnsi="Arial"/>
        </w:rPr>
        <w:t xml:space="preserve">pedagogisch vlak </w:t>
      </w:r>
      <w:r w:rsidR="00383A32">
        <w:rPr>
          <w:rFonts w:ascii="Arial" w:hAnsi="Arial"/>
        </w:rPr>
        <w:t xml:space="preserve">aanspreekpunt </w:t>
      </w:r>
      <w:r>
        <w:rPr>
          <w:rFonts w:ascii="Arial" w:hAnsi="Arial"/>
        </w:rPr>
        <w:t xml:space="preserve">voor de </w:t>
      </w:r>
      <w:r w:rsidR="00383A32" w:rsidRPr="00AB69EC">
        <w:rPr>
          <w:rFonts w:ascii="Arial" w:hAnsi="Arial"/>
        </w:rPr>
        <w:t xml:space="preserve">contactpersoon van </w:t>
      </w:r>
      <w:r w:rsidR="00F340FC">
        <w:rPr>
          <w:rFonts w:ascii="Arial" w:hAnsi="Arial"/>
        </w:rPr>
        <w:t>het Conservatorium</w:t>
      </w:r>
      <w:r w:rsidRPr="00AB69EC">
        <w:rPr>
          <w:rFonts w:ascii="Arial" w:hAnsi="Arial"/>
        </w:rPr>
        <w:t xml:space="preserve">. In </w:t>
      </w:r>
      <w:r w:rsidRPr="00AB69EC">
        <w:rPr>
          <w:rFonts w:ascii="Arial" w:hAnsi="Arial"/>
        </w:rPr>
        <w:lastRenderedPageBreak/>
        <w:t xml:space="preserve">samenspraak met de </w:t>
      </w:r>
      <w:r w:rsidR="00383A32" w:rsidRPr="00AB69EC">
        <w:rPr>
          <w:rFonts w:ascii="Arial" w:hAnsi="Arial"/>
        </w:rPr>
        <w:t xml:space="preserve">contactpersoon </w:t>
      </w:r>
      <w:r w:rsidR="00E8510A">
        <w:rPr>
          <w:rFonts w:ascii="Arial" w:hAnsi="Arial"/>
        </w:rPr>
        <w:t xml:space="preserve">van </w:t>
      </w:r>
      <w:r w:rsidR="00F340FC">
        <w:rPr>
          <w:rFonts w:ascii="Arial" w:hAnsi="Arial"/>
        </w:rPr>
        <w:t>het Conservatorium</w:t>
      </w:r>
      <w:r w:rsidR="00E8510A">
        <w:rPr>
          <w:rFonts w:ascii="Arial" w:hAnsi="Arial"/>
        </w:rPr>
        <w:t xml:space="preserve"> </w:t>
      </w:r>
      <w:r w:rsidRPr="00AB69EC">
        <w:rPr>
          <w:rFonts w:ascii="Arial" w:hAnsi="Arial"/>
        </w:rPr>
        <w:t xml:space="preserve">houdt hij alle relevante informatie beschikbaar. Hij mag alle nuttige inlichtingen </w:t>
      </w:r>
      <w:proofErr w:type="gramStart"/>
      <w:r w:rsidRPr="00AB69EC">
        <w:rPr>
          <w:rFonts w:ascii="Arial" w:hAnsi="Arial"/>
        </w:rPr>
        <w:t>betreffende</w:t>
      </w:r>
      <w:proofErr w:type="gramEnd"/>
      <w:r w:rsidRPr="00AB69EC">
        <w:rPr>
          <w:rFonts w:ascii="Arial" w:hAnsi="Arial"/>
        </w:rPr>
        <w:t xml:space="preserve"> de leerling inwinnen bij de </w:t>
      </w:r>
      <w:r w:rsidR="00383A32" w:rsidRPr="00AB69EC">
        <w:rPr>
          <w:rFonts w:ascii="Arial" w:hAnsi="Arial"/>
        </w:rPr>
        <w:t>contactpersoon</w:t>
      </w:r>
      <w:r w:rsidR="00E8510A">
        <w:rPr>
          <w:rFonts w:ascii="Arial" w:hAnsi="Arial"/>
        </w:rPr>
        <w:t xml:space="preserve"> van </w:t>
      </w:r>
      <w:r w:rsidR="008A6F4B">
        <w:rPr>
          <w:rFonts w:ascii="Arial" w:hAnsi="Arial"/>
        </w:rPr>
        <w:t>het Conservatorium</w:t>
      </w:r>
      <w:r w:rsidRPr="00AB69EC">
        <w:rPr>
          <w:rFonts w:ascii="Arial" w:hAnsi="Arial"/>
        </w:rPr>
        <w:t>.</w:t>
      </w:r>
      <w:r w:rsidR="00383A32" w:rsidRPr="00AB69EC">
        <w:rPr>
          <w:rFonts w:ascii="Arial" w:hAnsi="Arial"/>
        </w:rPr>
        <w:t xml:space="preserve"> </w:t>
      </w:r>
    </w:p>
    <w:p w14:paraId="05225218" w14:textId="77777777" w:rsidR="00BB3E3C" w:rsidRDefault="00BB3E3C" w:rsidP="00E90076">
      <w:pPr>
        <w:pStyle w:val="Plattetekst"/>
        <w:widowControl w:val="0"/>
        <w:rPr>
          <w:rFonts w:ascii="Arial" w:hAnsi="Arial"/>
        </w:rPr>
      </w:pPr>
    </w:p>
    <w:p w14:paraId="7EB0A295" w14:textId="0BE822E8" w:rsidR="00383A32" w:rsidRPr="00AB69EC" w:rsidRDefault="00BB3E3C" w:rsidP="00383A32">
      <w:pPr>
        <w:pStyle w:val="Plattetekst"/>
        <w:widowControl w:val="0"/>
        <w:rPr>
          <w:rFonts w:ascii="Arial" w:hAnsi="Arial"/>
        </w:rPr>
      </w:pPr>
      <w:r>
        <w:rPr>
          <w:rFonts w:ascii="Arial" w:hAnsi="Arial"/>
        </w:rPr>
        <w:t>§</w:t>
      </w:r>
      <w:r w:rsidR="00D63C2E" w:rsidRPr="00AB69EC">
        <w:rPr>
          <w:rFonts w:ascii="Arial" w:hAnsi="Arial"/>
        </w:rPr>
        <w:t>3</w:t>
      </w:r>
      <w:r w:rsidR="00896701" w:rsidRPr="00AB69EC">
        <w:rPr>
          <w:rFonts w:ascii="Arial" w:hAnsi="Arial"/>
        </w:rPr>
        <w:t xml:space="preserve">. </w:t>
      </w:r>
      <w:r w:rsidR="00F340FC">
        <w:rPr>
          <w:rFonts w:ascii="Arial" w:hAnsi="Arial"/>
        </w:rPr>
        <w:t>Het Conservatorium</w:t>
      </w:r>
      <w:r w:rsidR="00383A32" w:rsidRPr="00AB69EC">
        <w:rPr>
          <w:rFonts w:ascii="Arial" w:hAnsi="Arial"/>
        </w:rPr>
        <w:t xml:space="preserve"> is </w:t>
      </w:r>
      <w:r w:rsidR="00896701" w:rsidRPr="00AB69EC">
        <w:rPr>
          <w:rFonts w:ascii="Arial" w:hAnsi="Arial"/>
        </w:rPr>
        <w:t xml:space="preserve">eindverantwoordelijke voor de kwaliteit van het leerproces. </w:t>
      </w:r>
      <w:r w:rsidR="00383A32" w:rsidRPr="00AB69EC">
        <w:rPr>
          <w:rFonts w:ascii="Arial" w:hAnsi="Arial"/>
        </w:rPr>
        <w:t xml:space="preserve">De directeur, zijn afgevaardigde en de contactpersoon </w:t>
      </w:r>
      <w:r w:rsidR="00E8510A">
        <w:rPr>
          <w:rFonts w:ascii="Arial" w:hAnsi="Arial"/>
        </w:rPr>
        <w:t xml:space="preserve">van </w:t>
      </w:r>
      <w:r w:rsidR="00F340FC">
        <w:rPr>
          <w:rFonts w:ascii="Arial" w:hAnsi="Arial"/>
        </w:rPr>
        <w:t>het Conservatorium</w:t>
      </w:r>
      <w:r w:rsidR="00E8510A">
        <w:rPr>
          <w:rFonts w:ascii="Arial" w:hAnsi="Arial"/>
        </w:rPr>
        <w:t xml:space="preserve"> </w:t>
      </w:r>
      <w:r w:rsidR="00896701" w:rsidRPr="00AB69EC">
        <w:rPr>
          <w:rFonts w:ascii="Arial" w:hAnsi="Arial"/>
        </w:rPr>
        <w:t xml:space="preserve">kunnen te allen tijde de leerling ter plekke observeren. De alternatieve leercontext verleent </w:t>
      </w:r>
      <w:proofErr w:type="gramStart"/>
      <w:r w:rsidR="00896701" w:rsidRPr="00AB69EC">
        <w:rPr>
          <w:rFonts w:ascii="Arial" w:hAnsi="Arial"/>
        </w:rPr>
        <w:t>hen</w:t>
      </w:r>
      <w:proofErr w:type="gramEnd"/>
      <w:r w:rsidR="00896701" w:rsidRPr="00AB69EC">
        <w:rPr>
          <w:rFonts w:ascii="Arial" w:hAnsi="Arial"/>
        </w:rPr>
        <w:t xml:space="preserve"> vrije toegang teneinde de activiteiten van de leerling </w:t>
      </w:r>
      <w:r w:rsidR="00D442F3">
        <w:rPr>
          <w:rFonts w:ascii="Arial" w:hAnsi="Arial"/>
        </w:rPr>
        <w:t xml:space="preserve">op te volgen </w:t>
      </w:r>
      <w:r w:rsidR="00896701" w:rsidRPr="00AB69EC">
        <w:rPr>
          <w:rFonts w:ascii="Arial" w:hAnsi="Arial"/>
        </w:rPr>
        <w:t xml:space="preserve">en te bespreken. </w:t>
      </w:r>
    </w:p>
    <w:p w14:paraId="61B271F8" w14:textId="5072736D" w:rsidR="00896701" w:rsidRPr="00AB69EC" w:rsidRDefault="00896701" w:rsidP="00896701">
      <w:pPr>
        <w:widowControl w:val="0"/>
        <w:rPr>
          <w:rFonts w:ascii="Arial" w:hAnsi="Arial"/>
          <w:sz w:val="20"/>
        </w:rPr>
      </w:pPr>
    </w:p>
    <w:p w14:paraId="0A32B06F" w14:textId="78EB21DF" w:rsidR="00921DFA" w:rsidRPr="00AB69EC" w:rsidRDefault="00D63C2E" w:rsidP="003D62D2">
      <w:pPr>
        <w:widowControl w:val="0"/>
        <w:rPr>
          <w:rFonts w:ascii="Arial" w:hAnsi="Arial"/>
          <w:sz w:val="20"/>
        </w:rPr>
      </w:pPr>
      <w:r w:rsidRPr="00AB69EC">
        <w:rPr>
          <w:rFonts w:ascii="Arial" w:hAnsi="Arial"/>
          <w:sz w:val="20"/>
        </w:rPr>
        <w:t>§4</w:t>
      </w:r>
      <w:r w:rsidR="00896701" w:rsidRPr="00AB69EC">
        <w:rPr>
          <w:rFonts w:ascii="Arial" w:hAnsi="Arial"/>
          <w:sz w:val="20"/>
        </w:rPr>
        <w:t xml:space="preserve">. </w:t>
      </w:r>
      <w:r w:rsidR="00921DFA" w:rsidRPr="00AB69EC">
        <w:rPr>
          <w:rFonts w:ascii="Arial" w:hAnsi="Arial"/>
          <w:sz w:val="20"/>
        </w:rPr>
        <w:t xml:space="preserve">Tussen </w:t>
      </w:r>
      <w:r w:rsidR="003F6BD8" w:rsidRPr="00AB69EC">
        <w:rPr>
          <w:rFonts w:ascii="Arial" w:hAnsi="Arial"/>
          <w:sz w:val="20"/>
        </w:rPr>
        <w:t xml:space="preserve">de </w:t>
      </w:r>
      <w:r w:rsidR="00E90076" w:rsidRPr="00AB69EC">
        <w:rPr>
          <w:rFonts w:ascii="Arial" w:hAnsi="Arial"/>
          <w:sz w:val="20"/>
        </w:rPr>
        <w:t>contactpersoon</w:t>
      </w:r>
      <w:r w:rsidR="00E8510A">
        <w:rPr>
          <w:rFonts w:ascii="Arial" w:hAnsi="Arial"/>
          <w:sz w:val="20"/>
        </w:rPr>
        <w:t xml:space="preserve"> van </w:t>
      </w:r>
      <w:r w:rsidR="008B16B5">
        <w:rPr>
          <w:rFonts w:ascii="Arial" w:hAnsi="Arial"/>
          <w:sz w:val="20"/>
        </w:rPr>
        <w:t>het Conservatorium</w:t>
      </w:r>
      <w:r w:rsidR="00921DFA" w:rsidRPr="00AB69EC">
        <w:rPr>
          <w:rFonts w:ascii="Arial" w:hAnsi="Arial"/>
          <w:sz w:val="20"/>
        </w:rPr>
        <w:t xml:space="preserve"> en </w:t>
      </w:r>
      <w:r w:rsidR="00896701" w:rsidRPr="00AB69EC">
        <w:rPr>
          <w:rFonts w:ascii="Arial" w:hAnsi="Arial"/>
          <w:sz w:val="20"/>
        </w:rPr>
        <w:t>de verantwoordelijke van de leercontext</w:t>
      </w:r>
      <w:r w:rsidR="003F6BD8" w:rsidRPr="00AB69EC">
        <w:rPr>
          <w:rFonts w:ascii="Arial" w:hAnsi="Arial"/>
          <w:sz w:val="20"/>
        </w:rPr>
        <w:t xml:space="preserve"> wordt systematisch overleg gepleegd</w:t>
      </w:r>
      <w:r w:rsidR="00896701" w:rsidRPr="00AB69EC">
        <w:rPr>
          <w:rFonts w:ascii="Arial" w:hAnsi="Arial"/>
          <w:sz w:val="20"/>
        </w:rPr>
        <w:t>.</w:t>
      </w:r>
      <w:r w:rsidR="00D442F3">
        <w:rPr>
          <w:rFonts w:ascii="Arial" w:hAnsi="Arial" w:cs="Arial"/>
          <w:sz w:val="20"/>
          <w:szCs w:val="20"/>
        </w:rPr>
        <w:t xml:space="preserve"> </w:t>
      </w:r>
      <w:r w:rsidR="001F6196" w:rsidRPr="00AB69EC">
        <w:rPr>
          <w:rFonts w:ascii="Arial" w:hAnsi="Arial"/>
          <w:sz w:val="20"/>
        </w:rPr>
        <w:br/>
      </w:r>
    </w:p>
    <w:p w14:paraId="353D8937" w14:textId="7425FEEF" w:rsidR="00896701" w:rsidRPr="00AB69EC" w:rsidRDefault="001F6196" w:rsidP="003D62D2">
      <w:pPr>
        <w:widowControl w:val="0"/>
        <w:rPr>
          <w:rFonts w:ascii="Arial" w:hAnsi="Arial"/>
          <w:sz w:val="20"/>
        </w:rPr>
      </w:pPr>
      <w:r w:rsidRPr="00AB69EC">
        <w:rPr>
          <w:rFonts w:ascii="Arial" w:hAnsi="Arial"/>
          <w:sz w:val="20"/>
        </w:rPr>
        <w:t xml:space="preserve">§5. </w:t>
      </w:r>
      <w:r w:rsidR="008B16B5">
        <w:rPr>
          <w:rFonts w:ascii="Arial" w:hAnsi="Arial"/>
          <w:sz w:val="20"/>
        </w:rPr>
        <w:t>Het Conservatorium</w:t>
      </w:r>
      <w:r w:rsidR="00896701" w:rsidRPr="00AB69EC">
        <w:rPr>
          <w:rFonts w:ascii="Arial" w:hAnsi="Arial"/>
          <w:sz w:val="20"/>
        </w:rPr>
        <w:t xml:space="preserve"> staat in voor de evaluatie van de leerling. </w:t>
      </w:r>
      <w:r w:rsidR="00D63C2E" w:rsidRPr="00AB69EC">
        <w:rPr>
          <w:rFonts w:ascii="Arial" w:hAnsi="Arial"/>
          <w:sz w:val="20"/>
        </w:rPr>
        <w:t xml:space="preserve">De verantwoordelijke </w:t>
      </w:r>
      <w:r w:rsidR="003F6705">
        <w:rPr>
          <w:rFonts w:ascii="Arial" w:hAnsi="Arial"/>
          <w:sz w:val="20"/>
        </w:rPr>
        <w:t xml:space="preserve">van de leercontext </w:t>
      </w:r>
      <w:r w:rsidR="00D63C2E" w:rsidRPr="00AB69EC">
        <w:rPr>
          <w:rFonts w:ascii="Arial" w:hAnsi="Arial"/>
          <w:sz w:val="20"/>
        </w:rPr>
        <w:t>verstrekt hiertoe de nodige informatie aan de contactpersoon</w:t>
      </w:r>
      <w:r w:rsidR="00E8510A">
        <w:rPr>
          <w:rFonts w:ascii="Arial" w:hAnsi="Arial"/>
          <w:sz w:val="20"/>
        </w:rPr>
        <w:t xml:space="preserve"> van </w:t>
      </w:r>
      <w:r w:rsidR="00F340FC">
        <w:rPr>
          <w:rFonts w:ascii="Arial" w:hAnsi="Arial"/>
          <w:sz w:val="20"/>
        </w:rPr>
        <w:t>het Conservatorium</w:t>
      </w:r>
      <w:r w:rsidR="00D63C2E" w:rsidRPr="00AB69EC">
        <w:rPr>
          <w:rFonts w:ascii="Arial" w:hAnsi="Arial"/>
          <w:sz w:val="20"/>
        </w:rPr>
        <w:t>.</w:t>
      </w:r>
      <w:r w:rsidR="00896701" w:rsidRPr="00AB69EC">
        <w:rPr>
          <w:rFonts w:ascii="Arial" w:hAnsi="Arial"/>
          <w:sz w:val="20"/>
        </w:rPr>
        <w:br/>
      </w:r>
    </w:p>
    <w:p w14:paraId="552C5D12" w14:textId="3D63A3AF" w:rsidR="003D62D2" w:rsidRPr="00AB69EC" w:rsidRDefault="00C863A0" w:rsidP="003D62D2">
      <w:pPr>
        <w:widowControl w:val="0"/>
        <w:rPr>
          <w:rFonts w:ascii="Arial" w:hAnsi="Arial"/>
          <w:b/>
          <w:i/>
          <w:sz w:val="20"/>
        </w:rPr>
      </w:pPr>
      <w:r w:rsidRPr="00AB69EC">
        <w:rPr>
          <w:rFonts w:ascii="Arial" w:hAnsi="Arial"/>
          <w:b/>
          <w:i/>
          <w:sz w:val="20"/>
        </w:rPr>
        <w:t>Art</w:t>
      </w:r>
      <w:r w:rsidR="00F55AF0" w:rsidRPr="00AB69EC">
        <w:rPr>
          <w:rFonts w:ascii="Arial" w:hAnsi="Arial"/>
          <w:b/>
          <w:i/>
          <w:sz w:val="20"/>
        </w:rPr>
        <w:t>ikel</w:t>
      </w:r>
      <w:r w:rsidRPr="00AB69EC">
        <w:rPr>
          <w:rFonts w:ascii="Arial" w:hAnsi="Arial"/>
          <w:b/>
          <w:i/>
          <w:sz w:val="20"/>
        </w:rPr>
        <w:t xml:space="preserve"> </w:t>
      </w:r>
      <w:r w:rsidR="005725CA" w:rsidRPr="00AB69EC">
        <w:rPr>
          <w:rFonts w:ascii="Arial" w:hAnsi="Arial"/>
          <w:b/>
          <w:i/>
          <w:sz w:val="20"/>
        </w:rPr>
        <w:t>5</w:t>
      </w:r>
      <w:r w:rsidR="003D62D2" w:rsidRPr="00AB69EC">
        <w:rPr>
          <w:rFonts w:ascii="Arial" w:hAnsi="Arial"/>
          <w:b/>
          <w:i/>
          <w:sz w:val="20"/>
        </w:rPr>
        <w:t xml:space="preserve"> </w:t>
      </w:r>
      <w:r w:rsidR="003D62D2" w:rsidRPr="00AB69EC">
        <w:rPr>
          <w:rFonts w:ascii="Arial" w:hAnsi="Arial"/>
          <w:b/>
          <w:i/>
          <w:sz w:val="20"/>
        </w:rPr>
        <w:br/>
      </w:r>
    </w:p>
    <w:p w14:paraId="69510670" w14:textId="15DBD53B" w:rsidR="00896701" w:rsidRDefault="00896701" w:rsidP="00896701">
      <w:pPr>
        <w:pStyle w:val="Plattetekst"/>
        <w:widowControl w:val="0"/>
        <w:rPr>
          <w:rFonts w:ascii="Arial" w:hAnsi="Arial"/>
        </w:rPr>
      </w:pPr>
      <w:r w:rsidRPr="00AB69EC">
        <w:rPr>
          <w:rFonts w:ascii="Arial" w:hAnsi="Arial"/>
        </w:rPr>
        <w:t xml:space="preserve">§1. De aan- en afwezigheid van de leerling </w:t>
      </w:r>
      <w:r w:rsidR="00E90076" w:rsidRPr="00AB69EC">
        <w:rPr>
          <w:rFonts w:ascii="Arial" w:hAnsi="Arial"/>
        </w:rPr>
        <w:t xml:space="preserve">worden binnen </w:t>
      </w:r>
      <w:r w:rsidRPr="00AB69EC">
        <w:rPr>
          <w:rFonts w:ascii="Arial" w:hAnsi="Arial"/>
        </w:rPr>
        <w:t>de alternatieve leercontext opgevolgd</w:t>
      </w:r>
      <w:r w:rsidR="00E90076" w:rsidRPr="00AB69EC">
        <w:rPr>
          <w:rFonts w:ascii="Arial" w:hAnsi="Arial"/>
        </w:rPr>
        <w:t xml:space="preserve"> en in samenspraak aan de contactpersoon </w:t>
      </w:r>
      <w:r w:rsidR="00E8510A">
        <w:rPr>
          <w:rFonts w:ascii="Arial" w:hAnsi="Arial"/>
        </w:rPr>
        <w:t xml:space="preserve">van </w:t>
      </w:r>
      <w:r w:rsidR="00F340FC">
        <w:rPr>
          <w:rFonts w:ascii="Arial" w:hAnsi="Arial"/>
        </w:rPr>
        <w:t>het Conservatorium</w:t>
      </w:r>
      <w:r w:rsidR="00E8510A" w:rsidRPr="00AB69EC">
        <w:rPr>
          <w:rFonts w:ascii="Arial" w:hAnsi="Arial"/>
        </w:rPr>
        <w:t xml:space="preserve"> </w:t>
      </w:r>
      <w:r w:rsidR="00E90076" w:rsidRPr="00AB69EC">
        <w:rPr>
          <w:rFonts w:ascii="Arial" w:hAnsi="Arial"/>
        </w:rPr>
        <w:t>doorgegeven.</w:t>
      </w:r>
      <w:r w:rsidR="000F7101">
        <w:rPr>
          <w:rFonts w:ascii="Arial" w:hAnsi="Arial"/>
        </w:rPr>
        <w:t xml:space="preserve"> Ingeval van afwezigheid verwittigt d</w:t>
      </w:r>
      <w:r w:rsidR="000F7101" w:rsidRPr="000F7101">
        <w:rPr>
          <w:rFonts w:ascii="Arial" w:hAnsi="Arial"/>
        </w:rPr>
        <w:t xml:space="preserve">e leerling zowel </w:t>
      </w:r>
      <w:r w:rsidR="00F340FC">
        <w:rPr>
          <w:rFonts w:ascii="Arial" w:hAnsi="Arial"/>
        </w:rPr>
        <w:t>het Conservatorium</w:t>
      </w:r>
      <w:r w:rsidR="000F7101" w:rsidRPr="000F7101">
        <w:rPr>
          <w:rFonts w:ascii="Arial" w:hAnsi="Arial"/>
        </w:rPr>
        <w:t xml:space="preserve"> als de alternatieve leercontext en bezorgt de wettiging van de afwezigheid aan </w:t>
      </w:r>
      <w:r w:rsidR="00F340FC">
        <w:rPr>
          <w:rFonts w:ascii="Arial" w:hAnsi="Arial"/>
        </w:rPr>
        <w:t>het Conservatorium</w:t>
      </w:r>
      <w:r w:rsidR="000F7101" w:rsidRPr="000F7101">
        <w:rPr>
          <w:rFonts w:ascii="Arial" w:hAnsi="Arial"/>
        </w:rPr>
        <w:t>.</w:t>
      </w:r>
    </w:p>
    <w:p w14:paraId="6470F2EB" w14:textId="77777777" w:rsidR="00896701" w:rsidRPr="00E90076" w:rsidRDefault="00896701" w:rsidP="00896701">
      <w:pPr>
        <w:pStyle w:val="Plattetekst"/>
        <w:widowControl w:val="0"/>
        <w:rPr>
          <w:rFonts w:ascii="Arial" w:hAnsi="Arial"/>
        </w:rPr>
      </w:pPr>
    </w:p>
    <w:p w14:paraId="5BA646CF" w14:textId="409896C4" w:rsidR="003D62D2" w:rsidRPr="00E90076" w:rsidRDefault="00E55F43" w:rsidP="003D62D2">
      <w:pPr>
        <w:pStyle w:val="Plattetekst"/>
        <w:widowControl w:val="0"/>
        <w:rPr>
          <w:rFonts w:ascii="Arial" w:hAnsi="Arial"/>
        </w:rPr>
      </w:pPr>
      <w:r w:rsidRPr="00E90076">
        <w:rPr>
          <w:rFonts w:ascii="Arial" w:hAnsi="Arial"/>
        </w:rPr>
        <w:t>§</w:t>
      </w:r>
      <w:r w:rsidR="00F55AF0">
        <w:rPr>
          <w:rFonts w:ascii="Arial" w:hAnsi="Arial"/>
        </w:rPr>
        <w:t>2</w:t>
      </w:r>
      <w:r w:rsidR="00925F6A" w:rsidRPr="00E90076">
        <w:rPr>
          <w:rFonts w:ascii="Arial" w:hAnsi="Arial"/>
        </w:rPr>
        <w:t xml:space="preserve">. </w:t>
      </w:r>
      <w:r w:rsidR="00E90076" w:rsidRPr="00E90076">
        <w:rPr>
          <w:rFonts w:ascii="Arial" w:hAnsi="Arial"/>
        </w:rPr>
        <w:t xml:space="preserve">De verantwoordelijke </w:t>
      </w:r>
      <w:r w:rsidR="003F6705">
        <w:rPr>
          <w:rFonts w:ascii="Arial" w:hAnsi="Arial"/>
        </w:rPr>
        <w:t xml:space="preserve">van de leercontext </w:t>
      </w:r>
      <w:r w:rsidR="00E90076" w:rsidRPr="00E90076">
        <w:rPr>
          <w:rFonts w:ascii="Arial" w:hAnsi="Arial"/>
        </w:rPr>
        <w:t>ziet erop toe dat e</w:t>
      </w:r>
      <w:r w:rsidR="003D62D2" w:rsidRPr="00E90076">
        <w:rPr>
          <w:rFonts w:ascii="Arial" w:hAnsi="Arial"/>
        </w:rPr>
        <w:t>en leerling die te laat komt</w:t>
      </w:r>
      <w:r w:rsidR="00E90076">
        <w:rPr>
          <w:rFonts w:ascii="Arial" w:hAnsi="Arial"/>
        </w:rPr>
        <w:t>,</w:t>
      </w:r>
      <w:r w:rsidR="003D62D2" w:rsidRPr="00E90076">
        <w:rPr>
          <w:rFonts w:ascii="Arial" w:hAnsi="Arial"/>
        </w:rPr>
        <w:t xml:space="preserve"> de reden </w:t>
      </w:r>
      <w:r w:rsidR="00E90076">
        <w:rPr>
          <w:rFonts w:ascii="Arial" w:hAnsi="Arial"/>
        </w:rPr>
        <w:t>daar</w:t>
      </w:r>
      <w:r w:rsidR="003D62D2" w:rsidRPr="00E90076">
        <w:rPr>
          <w:rFonts w:ascii="Arial" w:hAnsi="Arial"/>
        </w:rPr>
        <w:t xml:space="preserve">van </w:t>
      </w:r>
      <w:r w:rsidR="00E90076">
        <w:rPr>
          <w:rFonts w:ascii="Arial" w:hAnsi="Arial"/>
        </w:rPr>
        <w:t>aan hem doorgeeft</w:t>
      </w:r>
      <w:r w:rsidR="003D62D2" w:rsidRPr="00E90076">
        <w:rPr>
          <w:rFonts w:ascii="Arial" w:hAnsi="Arial"/>
        </w:rPr>
        <w:t>.</w:t>
      </w:r>
    </w:p>
    <w:p w14:paraId="14F76744" w14:textId="77777777" w:rsidR="003D62D2" w:rsidRPr="00E90076" w:rsidRDefault="003D62D2" w:rsidP="003D62D2">
      <w:pPr>
        <w:pStyle w:val="Plattetekst"/>
        <w:widowControl w:val="0"/>
        <w:rPr>
          <w:rFonts w:ascii="Arial" w:hAnsi="Arial"/>
        </w:rPr>
      </w:pPr>
    </w:p>
    <w:p w14:paraId="3CCF3CB3" w14:textId="0EEED1E9" w:rsidR="00896701" w:rsidRPr="00E90076" w:rsidRDefault="00F55AF0" w:rsidP="00896701">
      <w:pPr>
        <w:pStyle w:val="Plattetekst"/>
        <w:widowControl w:val="0"/>
        <w:rPr>
          <w:rFonts w:ascii="Arial" w:hAnsi="Arial" w:cs="Arial"/>
          <w:szCs w:val="20"/>
        </w:rPr>
      </w:pPr>
      <w:r>
        <w:rPr>
          <w:rFonts w:ascii="Arial" w:hAnsi="Arial"/>
        </w:rPr>
        <w:t>§3</w:t>
      </w:r>
      <w:r w:rsidR="00896701" w:rsidRPr="00E90076">
        <w:rPr>
          <w:rFonts w:ascii="Arial" w:hAnsi="Arial"/>
        </w:rPr>
        <w:t xml:space="preserve">. </w:t>
      </w:r>
      <w:r w:rsidR="00896701" w:rsidRPr="00E90076">
        <w:rPr>
          <w:rFonts w:ascii="Arial" w:hAnsi="Arial" w:cs="Arial"/>
          <w:szCs w:val="20"/>
        </w:rPr>
        <w:t xml:space="preserve">In uitzonderlijke gevallen kan een leerling de alternatieve leercontext voor het </w:t>
      </w:r>
      <w:proofErr w:type="spellStart"/>
      <w:r w:rsidR="00896701" w:rsidRPr="00E90076">
        <w:rPr>
          <w:rFonts w:ascii="Arial" w:hAnsi="Arial" w:cs="Arial"/>
          <w:szCs w:val="20"/>
        </w:rPr>
        <w:t>einduur</w:t>
      </w:r>
      <w:proofErr w:type="spellEnd"/>
      <w:r w:rsidR="00896701" w:rsidRPr="00E90076">
        <w:rPr>
          <w:rFonts w:ascii="Arial" w:hAnsi="Arial" w:cs="Arial"/>
          <w:szCs w:val="20"/>
        </w:rPr>
        <w:t xml:space="preserve"> verlaten. Dit kan enkel na toestemming van de verantwoordelijke</w:t>
      </w:r>
      <w:r w:rsidR="00E8510A">
        <w:rPr>
          <w:rFonts w:ascii="Arial" w:hAnsi="Arial" w:cs="Arial"/>
          <w:szCs w:val="20"/>
        </w:rPr>
        <w:t xml:space="preserve"> van de leercontext</w:t>
      </w:r>
      <w:r>
        <w:rPr>
          <w:rFonts w:ascii="Arial" w:hAnsi="Arial" w:cs="Arial"/>
          <w:szCs w:val="20"/>
        </w:rPr>
        <w:t xml:space="preserve">, de directeur </w:t>
      </w:r>
      <w:r w:rsidR="00896701" w:rsidRPr="00E90076">
        <w:rPr>
          <w:rFonts w:ascii="Arial" w:hAnsi="Arial" w:cs="Arial"/>
          <w:szCs w:val="20"/>
        </w:rPr>
        <w:t xml:space="preserve">of de </w:t>
      </w:r>
      <w:r w:rsidR="00E90076">
        <w:rPr>
          <w:rFonts w:ascii="Arial" w:hAnsi="Arial" w:cs="Arial"/>
          <w:szCs w:val="20"/>
        </w:rPr>
        <w:t>contactpersoon</w:t>
      </w:r>
      <w:r w:rsidR="00E8510A">
        <w:rPr>
          <w:rFonts w:ascii="Arial" w:hAnsi="Arial" w:cs="Arial"/>
          <w:szCs w:val="20"/>
        </w:rPr>
        <w:t xml:space="preserve"> </w:t>
      </w:r>
      <w:r w:rsidR="00E8510A">
        <w:rPr>
          <w:rFonts w:ascii="Arial" w:hAnsi="Arial"/>
        </w:rPr>
        <w:t xml:space="preserve">van </w:t>
      </w:r>
      <w:r w:rsidR="00F340FC">
        <w:rPr>
          <w:rFonts w:ascii="Arial" w:hAnsi="Arial"/>
        </w:rPr>
        <w:t>het Conservatorium</w:t>
      </w:r>
      <w:r w:rsidR="00896701" w:rsidRPr="00E90076">
        <w:rPr>
          <w:rFonts w:ascii="Arial" w:hAnsi="Arial" w:cs="Arial"/>
          <w:szCs w:val="20"/>
        </w:rPr>
        <w:t>. Voor minderjarige leerlingen is ook de toestemming van de ouders vereist.</w:t>
      </w:r>
      <w:r w:rsidR="00896701" w:rsidRPr="00E90076">
        <w:rPr>
          <w:rFonts w:ascii="Arial" w:hAnsi="Arial" w:cs="Arial"/>
          <w:szCs w:val="20"/>
        </w:rPr>
        <w:br/>
      </w:r>
    </w:p>
    <w:p w14:paraId="3764F1F7" w14:textId="79123580" w:rsidR="00896701" w:rsidRDefault="00F55AF0" w:rsidP="00E90076">
      <w:pPr>
        <w:pStyle w:val="Plattetekst"/>
        <w:widowControl w:val="0"/>
        <w:rPr>
          <w:rFonts w:ascii="Arial" w:hAnsi="Arial" w:cs="Arial"/>
          <w:szCs w:val="20"/>
        </w:rPr>
      </w:pPr>
      <w:r>
        <w:rPr>
          <w:rFonts w:ascii="Arial" w:hAnsi="Arial" w:cs="Arial"/>
          <w:szCs w:val="20"/>
        </w:rPr>
        <w:t>§4</w:t>
      </w:r>
      <w:r w:rsidR="00F725DF">
        <w:rPr>
          <w:rFonts w:ascii="Arial" w:hAnsi="Arial" w:cs="Arial"/>
          <w:szCs w:val="20"/>
        </w:rPr>
        <w:t>. In</w:t>
      </w:r>
      <w:r w:rsidR="00896701" w:rsidRPr="00E90076">
        <w:rPr>
          <w:rFonts w:ascii="Arial" w:hAnsi="Arial" w:cs="Arial"/>
          <w:szCs w:val="20"/>
        </w:rPr>
        <w:t xml:space="preserve">geval een activiteit van de alternatieve leercontext wegens overmacht niet kan plaatsvinden, dient de verantwoordelijke </w:t>
      </w:r>
      <w:r w:rsidR="00E8510A">
        <w:rPr>
          <w:rFonts w:ascii="Arial" w:hAnsi="Arial" w:cs="Arial"/>
          <w:szCs w:val="20"/>
        </w:rPr>
        <w:t xml:space="preserve">van de leercontext </w:t>
      </w:r>
      <w:r w:rsidR="00896701" w:rsidRPr="00E90076">
        <w:rPr>
          <w:rFonts w:ascii="Arial" w:hAnsi="Arial" w:cs="Arial"/>
          <w:szCs w:val="20"/>
        </w:rPr>
        <w:t>de leerling/ouders voorafgaandelijk t</w:t>
      </w:r>
      <w:r w:rsidR="00E90076">
        <w:rPr>
          <w:rFonts w:ascii="Arial" w:hAnsi="Arial" w:cs="Arial"/>
          <w:szCs w:val="20"/>
        </w:rPr>
        <w:t xml:space="preserve">e verwittigen indien mogelijk. </w:t>
      </w:r>
      <w:r w:rsidR="00896701" w:rsidRPr="00E90076">
        <w:rPr>
          <w:rFonts w:ascii="Arial" w:hAnsi="Arial" w:cs="Arial"/>
          <w:szCs w:val="20"/>
        </w:rPr>
        <w:t>Hij meldt dit ook aan de directeur.</w:t>
      </w:r>
      <w:r w:rsidR="001F6196">
        <w:rPr>
          <w:rFonts w:ascii="Arial" w:hAnsi="Arial" w:cs="Arial"/>
          <w:szCs w:val="20"/>
        </w:rPr>
        <w:br/>
      </w:r>
    </w:p>
    <w:p w14:paraId="14748F20" w14:textId="22F22A5B" w:rsidR="005725CA" w:rsidRPr="00383A32" w:rsidRDefault="005725CA" w:rsidP="005725CA">
      <w:pPr>
        <w:pStyle w:val="Kop3"/>
        <w:keepNext w:val="0"/>
        <w:widowControl w:val="0"/>
        <w:rPr>
          <w:rFonts w:ascii="Arial" w:hAnsi="Arial"/>
          <w:sz w:val="20"/>
        </w:rPr>
      </w:pPr>
      <w:r>
        <w:rPr>
          <w:rFonts w:ascii="Arial" w:hAnsi="Arial"/>
          <w:sz w:val="20"/>
        </w:rPr>
        <w:t>Artikel 6</w:t>
      </w:r>
    </w:p>
    <w:p w14:paraId="56A36B35" w14:textId="77777777" w:rsidR="005725CA" w:rsidRDefault="005725CA" w:rsidP="005725CA">
      <w:pPr>
        <w:pStyle w:val="Plattetekst"/>
        <w:widowControl w:val="0"/>
        <w:tabs>
          <w:tab w:val="left" w:pos="426"/>
        </w:tabs>
        <w:rPr>
          <w:rFonts w:ascii="Arial" w:hAnsi="Arial"/>
        </w:rPr>
      </w:pPr>
      <w:r>
        <w:rPr>
          <w:rFonts w:ascii="Arial" w:hAnsi="Arial"/>
        </w:rPr>
        <w:br/>
      </w:r>
      <w:r w:rsidRPr="00147209">
        <w:rPr>
          <w:rFonts w:ascii="Arial" w:hAnsi="Arial"/>
        </w:rPr>
        <w:t>§1. De leerling blijft onderworpen aan het gezag van de directeur of zijn afgevaardigde.</w:t>
      </w:r>
    </w:p>
    <w:p w14:paraId="5654AD04" w14:textId="77777777" w:rsidR="005725CA" w:rsidRDefault="005725CA" w:rsidP="005725CA">
      <w:pPr>
        <w:pStyle w:val="Plattetekst"/>
        <w:widowControl w:val="0"/>
        <w:tabs>
          <w:tab w:val="left" w:pos="426"/>
        </w:tabs>
        <w:rPr>
          <w:rFonts w:ascii="Arial" w:hAnsi="Arial"/>
        </w:rPr>
      </w:pPr>
      <w:r>
        <w:rPr>
          <w:rFonts w:ascii="Arial" w:hAnsi="Arial"/>
        </w:rPr>
        <w:br/>
        <w:t xml:space="preserve">§2. </w:t>
      </w:r>
      <w:r w:rsidRPr="00CB0454">
        <w:rPr>
          <w:rFonts w:ascii="Arial" w:hAnsi="Arial"/>
        </w:rPr>
        <w:t xml:space="preserve">De verantwoordelijke van de leercontext ziet </w:t>
      </w:r>
      <w:r>
        <w:rPr>
          <w:rFonts w:ascii="Arial" w:hAnsi="Arial"/>
        </w:rPr>
        <w:t xml:space="preserve">erop </w:t>
      </w:r>
      <w:r w:rsidRPr="00CB0454">
        <w:rPr>
          <w:rFonts w:ascii="Arial" w:hAnsi="Arial"/>
        </w:rPr>
        <w:t>toe</w:t>
      </w:r>
      <w:r>
        <w:rPr>
          <w:rFonts w:ascii="Arial" w:hAnsi="Arial"/>
        </w:rPr>
        <w:t xml:space="preserve"> dat de </w:t>
      </w:r>
      <w:r w:rsidRPr="00CB0454">
        <w:rPr>
          <w:rFonts w:ascii="Arial" w:hAnsi="Arial"/>
        </w:rPr>
        <w:t>leerling de voorschriften eigen aan de alternatieve leercontext na</w:t>
      </w:r>
      <w:r>
        <w:rPr>
          <w:rFonts w:ascii="Arial" w:hAnsi="Arial"/>
        </w:rPr>
        <w:t>leeft</w:t>
      </w:r>
      <w:r w:rsidRPr="00CB0454">
        <w:rPr>
          <w:rFonts w:ascii="Arial" w:hAnsi="Arial"/>
        </w:rPr>
        <w:t xml:space="preserve">. </w:t>
      </w:r>
    </w:p>
    <w:p w14:paraId="097E475A" w14:textId="77777777" w:rsidR="005725CA" w:rsidRPr="00147209" w:rsidRDefault="005725CA" w:rsidP="005725CA">
      <w:pPr>
        <w:pStyle w:val="Plattetekst"/>
        <w:widowControl w:val="0"/>
        <w:rPr>
          <w:rFonts w:ascii="Arial" w:hAnsi="Arial"/>
        </w:rPr>
      </w:pPr>
      <w:r>
        <w:rPr>
          <w:rFonts w:ascii="Arial" w:hAnsi="Arial"/>
        </w:rPr>
        <w:br/>
        <w:t xml:space="preserve">§3. De leerling </w:t>
      </w:r>
      <w:r w:rsidRPr="00CB0454">
        <w:rPr>
          <w:rFonts w:ascii="Arial" w:hAnsi="Arial"/>
        </w:rPr>
        <w:t>kan weigeren om tak</w:t>
      </w:r>
      <w:r>
        <w:rPr>
          <w:rFonts w:ascii="Arial" w:hAnsi="Arial"/>
        </w:rPr>
        <w:t>en uit te voeren die zijn fysis</w:t>
      </w:r>
      <w:r w:rsidRPr="00CB0454">
        <w:rPr>
          <w:rFonts w:ascii="Arial" w:hAnsi="Arial"/>
        </w:rPr>
        <w:t>che of psychische mogelijkheden te boven gaan of die strijdig zijn met deze overeenkomst.</w:t>
      </w:r>
    </w:p>
    <w:p w14:paraId="3C892349" w14:textId="632C6112" w:rsidR="00AF2A82" w:rsidRPr="00A23E1D" w:rsidRDefault="005725CA" w:rsidP="009D4DBA">
      <w:pPr>
        <w:pStyle w:val="Plattetekst"/>
        <w:widowControl w:val="0"/>
        <w:rPr>
          <w:rFonts w:ascii="Arial" w:hAnsi="Arial"/>
        </w:rPr>
      </w:pPr>
      <w:r>
        <w:rPr>
          <w:rFonts w:ascii="Arial" w:hAnsi="Arial"/>
        </w:rPr>
        <w:br/>
        <w:t>§4</w:t>
      </w:r>
      <w:r w:rsidRPr="00147209">
        <w:rPr>
          <w:rFonts w:ascii="Arial" w:hAnsi="Arial"/>
        </w:rPr>
        <w:t xml:space="preserve">. Zowel de verantwoordelijke van de leercontext als </w:t>
      </w:r>
      <w:r w:rsidR="00F340FC">
        <w:rPr>
          <w:rFonts w:ascii="Arial" w:hAnsi="Arial"/>
        </w:rPr>
        <w:t>het Conservatorium</w:t>
      </w:r>
      <w:r w:rsidRPr="00147209">
        <w:rPr>
          <w:rFonts w:ascii="Arial" w:hAnsi="Arial"/>
        </w:rPr>
        <w:t xml:space="preserve"> kunnen te allen tijde de leerling aanspreken bij niet-naleving van gemaakte afspraken. De verantwoordelijke van de leercontext meldt dit </w:t>
      </w:r>
      <w:proofErr w:type="gramStart"/>
      <w:r w:rsidRPr="00147209">
        <w:rPr>
          <w:rFonts w:ascii="Arial" w:hAnsi="Arial"/>
        </w:rPr>
        <w:t>tevens</w:t>
      </w:r>
      <w:proofErr w:type="gramEnd"/>
      <w:r w:rsidRPr="00147209">
        <w:rPr>
          <w:rFonts w:ascii="Arial" w:hAnsi="Arial"/>
        </w:rPr>
        <w:t xml:space="preserve"> aan de </w:t>
      </w:r>
      <w:r>
        <w:rPr>
          <w:rFonts w:ascii="Arial" w:hAnsi="Arial"/>
        </w:rPr>
        <w:t xml:space="preserve">contactpersoon van </w:t>
      </w:r>
      <w:r w:rsidR="00F340FC">
        <w:rPr>
          <w:rFonts w:ascii="Arial" w:hAnsi="Arial"/>
        </w:rPr>
        <w:t>het Conservatorium</w:t>
      </w:r>
      <w:r w:rsidRPr="00147209">
        <w:rPr>
          <w:rFonts w:ascii="Arial" w:hAnsi="Arial"/>
        </w:rPr>
        <w:t>.</w:t>
      </w:r>
      <w:r>
        <w:rPr>
          <w:rFonts w:ascii="Arial" w:hAnsi="Arial"/>
        </w:rPr>
        <w:br/>
      </w:r>
    </w:p>
    <w:p w14:paraId="252DDC11" w14:textId="2C6FD061" w:rsidR="00896701" w:rsidRDefault="00896701" w:rsidP="00B50E5E">
      <w:pPr>
        <w:pStyle w:val="Plattetekst"/>
        <w:widowControl w:val="0"/>
        <w:rPr>
          <w:rFonts w:ascii="Arial" w:hAnsi="Arial"/>
          <w:b/>
          <w:i/>
        </w:rPr>
      </w:pPr>
      <w:r>
        <w:rPr>
          <w:rFonts w:ascii="Arial" w:hAnsi="Arial"/>
          <w:b/>
          <w:i/>
        </w:rPr>
        <w:t>Art</w:t>
      </w:r>
      <w:r w:rsidR="00F55AF0">
        <w:rPr>
          <w:rFonts w:ascii="Arial" w:hAnsi="Arial"/>
          <w:b/>
          <w:i/>
        </w:rPr>
        <w:t>ikel</w:t>
      </w:r>
      <w:r>
        <w:rPr>
          <w:rFonts w:ascii="Arial" w:hAnsi="Arial"/>
          <w:b/>
          <w:i/>
        </w:rPr>
        <w:t xml:space="preserve"> </w:t>
      </w:r>
      <w:r w:rsidR="00FB0C29">
        <w:rPr>
          <w:rFonts w:ascii="Arial" w:hAnsi="Arial"/>
          <w:b/>
          <w:i/>
        </w:rPr>
        <w:t>7</w:t>
      </w:r>
      <w:r>
        <w:rPr>
          <w:rFonts w:ascii="Arial" w:hAnsi="Arial"/>
          <w:b/>
          <w:i/>
        </w:rPr>
        <w:t xml:space="preserve"> </w:t>
      </w:r>
    </w:p>
    <w:p w14:paraId="6B6035FD" w14:textId="77777777" w:rsidR="00896701" w:rsidRPr="00AA2862" w:rsidRDefault="00896701" w:rsidP="00896701">
      <w:pPr>
        <w:widowControl w:val="0"/>
        <w:rPr>
          <w:rFonts w:ascii="Arial" w:hAnsi="Arial"/>
          <w:b/>
          <w:i/>
          <w:sz w:val="20"/>
        </w:rPr>
      </w:pPr>
    </w:p>
    <w:p w14:paraId="0FF4ED66" w14:textId="0399D539" w:rsidR="00896701" w:rsidRPr="00A23E1D" w:rsidRDefault="00E90076" w:rsidP="003D62D2">
      <w:pPr>
        <w:pStyle w:val="Plattetekst"/>
        <w:widowControl w:val="0"/>
        <w:rPr>
          <w:rFonts w:ascii="Arial" w:hAnsi="Arial"/>
        </w:rPr>
      </w:pPr>
      <w:r w:rsidRPr="00710FE5">
        <w:rPr>
          <w:rFonts w:ascii="Arial" w:hAnsi="Arial"/>
        </w:rPr>
        <w:t>K</w:t>
      </w:r>
      <w:r w:rsidR="00896701" w:rsidRPr="00710FE5">
        <w:rPr>
          <w:rFonts w:ascii="Arial" w:hAnsi="Arial"/>
        </w:rPr>
        <w:t xml:space="preserve">osten verbonden aan het deelnemen </w:t>
      </w:r>
      <w:r w:rsidR="003C75B8" w:rsidRPr="00710FE5">
        <w:rPr>
          <w:rFonts w:ascii="Arial" w:hAnsi="Arial"/>
        </w:rPr>
        <w:t xml:space="preserve">van de leerling </w:t>
      </w:r>
      <w:r w:rsidR="00896701" w:rsidRPr="00710FE5">
        <w:rPr>
          <w:rFonts w:ascii="Arial" w:hAnsi="Arial"/>
        </w:rPr>
        <w:t>aan de activiteiten van</w:t>
      </w:r>
      <w:r w:rsidR="003C75B8" w:rsidRPr="00710FE5">
        <w:rPr>
          <w:rFonts w:ascii="Arial" w:hAnsi="Arial"/>
        </w:rPr>
        <w:t xml:space="preserve"> de alternatieve leercontext kunnen </w:t>
      </w:r>
      <w:r w:rsidRPr="00710FE5">
        <w:rPr>
          <w:rFonts w:ascii="Arial" w:hAnsi="Arial"/>
        </w:rPr>
        <w:t xml:space="preserve">niet </w:t>
      </w:r>
      <w:r w:rsidR="003C75B8" w:rsidRPr="00710FE5">
        <w:rPr>
          <w:rFonts w:ascii="Arial" w:hAnsi="Arial"/>
        </w:rPr>
        <w:t xml:space="preserve">verhaald worden </w:t>
      </w:r>
      <w:r w:rsidR="00896701" w:rsidRPr="00710FE5">
        <w:rPr>
          <w:rFonts w:ascii="Arial" w:hAnsi="Arial"/>
        </w:rPr>
        <w:t xml:space="preserve">op </w:t>
      </w:r>
      <w:r w:rsidR="00F340FC">
        <w:rPr>
          <w:rFonts w:ascii="Arial" w:hAnsi="Arial"/>
        </w:rPr>
        <w:t>het Conservatorium</w:t>
      </w:r>
      <w:r w:rsidR="00896701" w:rsidRPr="00710FE5">
        <w:rPr>
          <w:rFonts w:ascii="Arial" w:hAnsi="Arial"/>
        </w:rPr>
        <w:t xml:space="preserve"> of </w:t>
      </w:r>
      <w:r w:rsidR="00EB1EC5" w:rsidRPr="00710FE5">
        <w:rPr>
          <w:rFonts w:ascii="Arial" w:hAnsi="Arial"/>
        </w:rPr>
        <w:t>het schoolbestuur</w:t>
      </w:r>
      <w:r w:rsidR="00896701" w:rsidRPr="00710FE5">
        <w:rPr>
          <w:rFonts w:ascii="Arial" w:hAnsi="Arial"/>
        </w:rPr>
        <w:t>.</w:t>
      </w:r>
      <w:r w:rsidR="00896701">
        <w:rPr>
          <w:rFonts w:ascii="Arial" w:hAnsi="Arial"/>
        </w:rPr>
        <w:br/>
      </w:r>
    </w:p>
    <w:p w14:paraId="3D4091C8" w14:textId="481A9AE4" w:rsidR="00DB496F" w:rsidRPr="00F55AF0" w:rsidRDefault="00DB496F" w:rsidP="003D62D2">
      <w:pPr>
        <w:pStyle w:val="Plattetekst"/>
        <w:widowControl w:val="0"/>
        <w:rPr>
          <w:rFonts w:ascii="Arial" w:hAnsi="Arial"/>
          <w:b/>
          <w:i/>
        </w:rPr>
      </w:pPr>
      <w:r w:rsidRPr="00F55AF0">
        <w:rPr>
          <w:rFonts w:ascii="Arial" w:hAnsi="Arial"/>
          <w:b/>
          <w:i/>
        </w:rPr>
        <w:t xml:space="preserve">Artikel </w:t>
      </w:r>
      <w:r w:rsidR="00FB0C29">
        <w:rPr>
          <w:rFonts w:ascii="Arial" w:hAnsi="Arial"/>
          <w:b/>
          <w:i/>
        </w:rPr>
        <w:t>8</w:t>
      </w:r>
    </w:p>
    <w:p w14:paraId="4717771E" w14:textId="77777777" w:rsidR="00DB496F" w:rsidRPr="00E90076" w:rsidRDefault="00DB496F" w:rsidP="003D62D2">
      <w:pPr>
        <w:pStyle w:val="Plattetekst"/>
        <w:widowControl w:val="0"/>
        <w:rPr>
          <w:rFonts w:ascii="Arial" w:hAnsi="Arial" w:cs="Arial"/>
          <w:b/>
        </w:rPr>
      </w:pPr>
    </w:p>
    <w:p w14:paraId="353495CF" w14:textId="13565303" w:rsidR="003C75B8" w:rsidRPr="00E90076" w:rsidRDefault="003C75B8" w:rsidP="003C75B8">
      <w:pPr>
        <w:pStyle w:val="Plattetekst"/>
        <w:widowControl w:val="0"/>
        <w:rPr>
          <w:rFonts w:ascii="Arial" w:hAnsi="Arial" w:cs="Arial"/>
        </w:rPr>
      </w:pPr>
      <w:r w:rsidRPr="00E90076">
        <w:rPr>
          <w:rFonts w:ascii="Arial" w:hAnsi="Arial" w:cs="Arial"/>
        </w:rPr>
        <w:t xml:space="preserve">§1. </w:t>
      </w:r>
      <w:r w:rsidR="00FB0C29">
        <w:rPr>
          <w:rFonts w:ascii="Arial" w:hAnsi="Arial" w:cs="Arial"/>
        </w:rPr>
        <w:t>De alternatieve leercontext erkent aan alle wettelijke en reglementaire voorschriften te voldoen</w:t>
      </w:r>
      <w:r w:rsidR="001F176A">
        <w:rPr>
          <w:rFonts w:ascii="Arial" w:hAnsi="Arial" w:cs="Arial"/>
        </w:rPr>
        <w:t xml:space="preserve"> </w:t>
      </w:r>
      <w:proofErr w:type="gramStart"/>
      <w:r w:rsidR="001F176A">
        <w:rPr>
          <w:rFonts w:ascii="Arial" w:hAnsi="Arial" w:cs="Arial"/>
        </w:rPr>
        <w:t>inzake</w:t>
      </w:r>
      <w:proofErr w:type="gramEnd"/>
      <w:r w:rsidR="001F176A">
        <w:rPr>
          <w:rFonts w:ascii="Arial" w:hAnsi="Arial" w:cs="Arial"/>
        </w:rPr>
        <w:t xml:space="preserve"> bewoonbaarheid, </w:t>
      </w:r>
      <w:r w:rsidR="00ED0275">
        <w:rPr>
          <w:rFonts w:ascii="Arial" w:hAnsi="Arial" w:cs="Arial"/>
        </w:rPr>
        <w:t>veiligheid en hygiëne</w:t>
      </w:r>
      <w:r w:rsidR="00FB0C29">
        <w:rPr>
          <w:rFonts w:ascii="Arial" w:hAnsi="Arial" w:cs="Arial"/>
        </w:rPr>
        <w:t>, o.a. op het vlak van de brandveiligheid</w:t>
      </w:r>
      <w:r w:rsidRPr="00E90076">
        <w:rPr>
          <w:rFonts w:ascii="Arial" w:hAnsi="Arial" w:cs="Arial"/>
        </w:rPr>
        <w:t>.</w:t>
      </w:r>
    </w:p>
    <w:p w14:paraId="3D63E7FD" w14:textId="77777777" w:rsidR="003C75B8" w:rsidRPr="00E90076" w:rsidRDefault="003C75B8" w:rsidP="003C75B8">
      <w:pPr>
        <w:pStyle w:val="Plattetekst"/>
        <w:widowControl w:val="0"/>
        <w:rPr>
          <w:rFonts w:ascii="Arial" w:hAnsi="Arial" w:cs="Arial"/>
          <w:strike/>
        </w:rPr>
      </w:pPr>
    </w:p>
    <w:p w14:paraId="47605739" w14:textId="77777777" w:rsidR="00E90076" w:rsidRPr="00E90076" w:rsidRDefault="003C75B8" w:rsidP="003D62D2">
      <w:pPr>
        <w:pStyle w:val="Plattetekst"/>
        <w:widowControl w:val="0"/>
        <w:rPr>
          <w:rFonts w:ascii="Arial" w:hAnsi="Arial" w:cs="Arial"/>
        </w:rPr>
      </w:pPr>
      <w:r w:rsidRPr="00E90076">
        <w:rPr>
          <w:rFonts w:ascii="Arial" w:hAnsi="Arial" w:cs="Arial"/>
        </w:rPr>
        <w:t>§2</w:t>
      </w:r>
      <w:r w:rsidR="00896701" w:rsidRPr="00E90076">
        <w:rPr>
          <w:rFonts w:ascii="Arial" w:hAnsi="Arial" w:cs="Arial"/>
        </w:rPr>
        <w:t xml:space="preserve">. </w:t>
      </w:r>
      <w:r w:rsidR="00DB496F" w:rsidRPr="00E90076">
        <w:rPr>
          <w:rFonts w:ascii="Arial" w:hAnsi="Arial" w:cs="Arial"/>
        </w:rPr>
        <w:t xml:space="preserve">De alternatieve leercontext stelt de leerling het nodige materiaal en materieel ter beschikking </w:t>
      </w:r>
      <w:r w:rsidR="00DB496F" w:rsidRPr="00E90076">
        <w:rPr>
          <w:rFonts w:ascii="Arial" w:hAnsi="Arial" w:cs="Arial"/>
        </w:rPr>
        <w:lastRenderedPageBreak/>
        <w:t>volgens de regels die worden gehanteerd ten aanzien van de andere leden</w:t>
      </w:r>
      <w:r w:rsidR="00E90076" w:rsidRPr="00E90076">
        <w:rPr>
          <w:rFonts w:ascii="Arial" w:hAnsi="Arial" w:cs="Arial"/>
        </w:rPr>
        <w:t>.</w:t>
      </w:r>
    </w:p>
    <w:p w14:paraId="2E972201" w14:textId="77777777" w:rsidR="00B51FCA" w:rsidRPr="00E90076" w:rsidRDefault="00B51FCA" w:rsidP="003D62D2">
      <w:pPr>
        <w:pStyle w:val="Plattetekst"/>
        <w:widowControl w:val="0"/>
        <w:rPr>
          <w:rFonts w:ascii="Arial" w:hAnsi="Arial" w:cs="Arial"/>
        </w:rPr>
      </w:pPr>
    </w:p>
    <w:p w14:paraId="28839E14" w14:textId="0CFFDDA9" w:rsidR="00E90076" w:rsidRPr="00F55AF0" w:rsidRDefault="00FB0C29" w:rsidP="003D62D2">
      <w:pPr>
        <w:pStyle w:val="Plattetekst"/>
        <w:widowControl w:val="0"/>
        <w:rPr>
          <w:rFonts w:ascii="Arial" w:hAnsi="Arial" w:cs="Arial"/>
          <w:b/>
          <w:i/>
        </w:rPr>
      </w:pPr>
      <w:r>
        <w:rPr>
          <w:rFonts w:ascii="Arial" w:hAnsi="Arial" w:cs="Arial"/>
          <w:b/>
          <w:i/>
        </w:rPr>
        <w:t>Artikel 9</w:t>
      </w:r>
    </w:p>
    <w:p w14:paraId="2730DE8B" w14:textId="77777777" w:rsidR="00E90076" w:rsidRPr="00E90076" w:rsidRDefault="00E90076" w:rsidP="003D62D2">
      <w:pPr>
        <w:pStyle w:val="Plattetekst"/>
        <w:widowControl w:val="0"/>
        <w:rPr>
          <w:rFonts w:ascii="Arial" w:hAnsi="Arial" w:cs="Arial"/>
          <w:b/>
        </w:rPr>
      </w:pPr>
    </w:p>
    <w:p w14:paraId="42CC4F47" w14:textId="30691645" w:rsidR="00E90076" w:rsidRPr="00E90076" w:rsidRDefault="00A23E1D" w:rsidP="003D62D2">
      <w:pPr>
        <w:pStyle w:val="Plattetekst"/>
        <w:widowControl w:val="0"/>
        <w:rPr>
          <w:rFonts w:ascii="Arial" w:hAnsi="Arial" w:cs="Arial"/>
        </w:rPr>
      </w:pPr>
      <w:r>
        <w:rPr>
          <w:rFonts w:ascii="Arial" w:hAnsi="Arial" w:cs="Arial"/>
        </w:rPr>
        <w:t xml:space="preserve">§1. </w:t>
      </w:r>
      <w:r w:rsidR="00EB1EC5">
        <w:rPr>
          <w:rFonts w:ascii="Arial" w:hAnsi="Arial" w:cs="Arial"/>
        </w:rPr>
        <w:t>Het schoolbestuur</w:t>
      </w:r>
      <w:r w:rsidR="00E90076" w:rsidRPr="00E90076">
        <w:rPr>
          <w:rFonts w:ascii="Arial" w:hAnsi="Arial" w:cs="Arial"/>
        </w:rPr>
        <w:t xml:space="preserve"> staat in voor de verzekering </w:t>
      </w:r>
      <w:r w:rsidR="00FB0C29">
        <w:rPr>
          <w:rFonts w:ascii="Arial" w:hAnsi="Arial" w:cs="Arial"/>
        </w:rPr>
        <w:t>(burgerlijke aansprakelijkheid en ongevallen)</w:t>
      </w:r>
      <w:r w:rsidR="00FB0C29" w:rsidRPr="00E90076">
        <w:rPr>
          <w:rFonts w:ascii="Arial" w:hAnsi="Arial" w:cs="Arial"/>
        </w:rPr>
        <w:t xml:space="preserve"> </w:t>
      </w:r>
      <w:r w:rsidR="00E90076" w:rsidRPr="00E90076">
        <w:rPr>
          <w:rFonts w:ascii="Arial" w:hAnsi="Arial" w:cs="Arial"/>
        </w:rPr>
        <w:t>van de leerling via de schoolpolis.</w:t>
      </w:r>
    </w:p>
    <w:p w14:paraId="1E018F66" w14:textId="337DFA66" w:rsidR="00E90076" w:rsidRDefault="00E90076" w:rsidP="003D62D2">
      <w:pPr>
        <w:pStyle w:val="Plattetekst"/>
        <w:widowControl w:val="0"/>
        <w:rPr>
          <w:rFonts w:ascii="Arial" w:hAnsi="Arial" w:cs="Arial"/>
        </w:rPr>
      </w:pPr>
      <w:r w:rsidRPr="00E90076">
        <w:rPr>
          <w:rFonts w:ascii="Arial" w:hAnsi="Arial" w:cs="Arial"/>
        </w:rPr>
        <w:t xml:space="preserve">Beschikt de alternatieve leercontext zelf over een </w:t>
      </w:r>
      <w:r w:rsidR="00FB0C29">
        <w:rPr>
          <w:rFonts w:ascii="Arial" w:hAnsi="Arial" w:cs="Arial"/>
        </w:rPr>
        <w:t xml:space="preserve">dergelijke of andere relevante </w:t>
      </w:r>
      <w:r w:rsidRPr="00E90076">
        <w:rPr>
          <w:rFonts w:ascii="Arial" w:hAnsi="Arial" w:cs="Arial"/>
        </w:rPr>
        <w:t>verzekering, dan brengt ze de directeur hiervan in kennis.</w:t>
      </w:r>
      <w:r>
        <w:rPr>
          <w:rFonts w:ascii="Arial" w:hAnsi="Arial" w:cs="Arial"/>
        </w:rPr>
        <w:t xml:space="preserve"> De alternatieve leercontext en </w:t>
      </w:r>
      <w:r w:rsidR="00F340FC">
        <w:rPr>
          <w:rFonts w:ascii="Arial" w:hAnsi="Arial" w:cs="Arial"/>
        </w:rPr>
        <w:t>het Conservatorium</w:t>
      </w:r>
      <w:r>
        <w:rPr>
          <w:rFonts w:ascii="Arial" w:hAnsi="Arial" w:cs="Arial"/>
        </w:rPr>
        <w:t xml:space="preserve"> verlenen elkaar en de leerling op eenvoudig verzoek inzage in de relevante verzekeringspolissen.</w:t>
      </w:r>
      <w:r w:rsidR="00A23E1D">
        <w:rPr>
          <w:rFonts w:ascii="Arial" w:hAnsi="Arial" w:cs="Arial"/>
        </w:rPr>
        <w:br/>
      </w:r>
    </w:p>
    <w:p w14:paraId="689ADDFA" w14:textId="6476B7B8" w:rsidR="00A23E1D" w:rsidRPr="00E90076" w:rsidRDefault="00A23E1D" w:rsidP="003D62D2">
      <w:pPr>
        <w:pStyle w:val="Plattetekst"/>
        <w:widowControl w:val="0"/>
        <w:rPr>
          <w:rFonts w:ascii="Arial" w:hAnsi="Arial" w:cs="Arial"/>
        </w:rPr>
      </w:pPr>
      <w:r>
        <w:rPr>
          <w:rFonts w:ascii="Arial" w:hAnsi="Arial" w:cs="Arial"/>
        </w:rPr>
        <w:t xml:space="preserve">§2. De alternatieve leercontext staat in voor het </w:t>
      </w:r>
      <w:r w:rsidR="00F725DF">
        <w:rPr>
          <w:rFonts w:ascii="Arial" w:hAnsi="Arial" w:cs="Arial"/>
        </w:rPr>
        <w:t xml:space="preserve">effectief en continu </w:t>
      </w:r>
      <w:r>
        <w:rPr>
          <w:rFonts w:ascii="Arial" w:hAnsi="Arial" w:cs="Arial"/>
        </w:rPr>
        <w:t>toezicht op de leerling</w:t>
      </w:r>
      <w:r w:rsidR="00F725DF">
        <w:rPr>
          <w:rFonts w:ascii="Arial" w:hAnsi="Arial" w:cs="Arial"/>
        </w:rPr>
        <w:t xml:space="preserve"> zodra de leerling de alternatieve leercontext betreedt tot hij ze verlaat</w:t>
      </w:r>
      <w:r>
        <w:rPr>
          <w:rFonts w:ascii="Arial" w:hAnsi="Arial" w:cs="Arial"/>
        </w:rPr>
        <w:t xml:space="preserve">. </w:t>
      </w:r>
      <w:r w:rsidR="00EB1EC5">
        <w:rPr>
          <w:rFonts w:ascii="Arial" w:hAnsi="Arial" w:cs="Arial"/>
        </w:rPr>
        <w:t>Het schoolbestuur</w:t>
      </w:r>
      <w:r>
        <w:rPr>
          <w:rFonts w:ascii="Arial" w:hAnsi="Arial" w:cs="Arial"/>
        </w:rPr>
        <w:t xml:space="preserve"> draagt hierbij geen enkele verantwoordelijkheid.</w:t>
      </w:r>
    </w:p>
    <w:p w14:paraId="23AA1A7C" w14:textId="77777777" w:rsidR="00250EF0" w:rsidRDefault="00250EF0" w:rsidP="004E49FC">
      <w:pPr>
        <w:widowControl w:val="0"/>
        <w:rPr>
          <w:rFonts w:ascii="Arial" w:hAnsi="Arial"/>
          <w:b/>
          <w:i/>
          <w:sz w:val="20"/>
        </w:rPr>
      </w:pPr>
    </w:p>
    <w:p w14:paraId="47E46CC8" w14:textId="1D03B7C3" w:rsidR="00FB0C29" w:rsidRDefault="00FB0C29" w:rsidP="00FB0C29">
      <w:pPr>
        <w:pStyle w:val="Plattetekst"/>
        <w:widowControl w:val="0"/>
        <w:rPr>
          <w:rFonts w:ascii="Arial" w:hAnsi="Arial" w:cs="Arial"/>
          <w:b/>
          <w:i/>
          <w:szCs w:val="20"/>
        </w:rPr>
      </w:pPr>
      <w:r>
        <w:rPr>
          <w:rFonts w:ascii="Arial" w:hAnsi="Arial" w:cs="Arial"/>
          <w:b/>
          <w:i/>
          <w:szCs w:val="20"/>
        </w:rPr>
        <w:t>Artikel 10</w:t>
      </w:r>
    </w:p>
    <w:p w14:paraId="212E1BE9" w14:textId="77777777" w:rsidR="00FB0C29" w:rsidRDefault="00FB0C29" w:rsidP="00FB0C29">
      <w:pPr>
        <w:pStyle w:val="Plattetekst"/>
        <w:widowControl w:val="0"/>
        <w:rPr>
          <w:rFonts w:ascii="Arial" w:hAnsi="Arial" w:cs="Arial"/>
          <w:b/>
          <w:i/>
          <w:szCs w:val="20"/>
        </w:rPr>
      </w:pPr>
    </w:p>
    <w:p w14:paraId="7B729062" w14:textId="77777777" w:rsidR="001A454C" w:rsidRDefault="00FB0C29" w:rsidP="00FB0C29">
      <w:pPr>
        <w:widowControl w:val="0"/>
        <w:rPr>
          <w:rFonts w:ascii="Arial" w:hAnsi="Arial" w:cs="Arial"/>
          <w:sz w:val="20"/>
        </w:rPr>
      </w:pPr>
      <w:r w:rsidRPr="00FB0C29">
        <w:rPr>
          <w:rFonts w:ascii="Arial" w:hAnsi="Arial" w:cs="Arial"/>
          <w:sz w:val="20"/>
        </w:rPr>
        <w:t>Wanneer zich een ongeval of een ernstig feit voordoet met een leerling, neemt de alternatieve leercontext onmiddellijk alle nodige maatregelen en verwittigt desgevallend de ouders van de betrokken leerling. De verantwoordelijke van de leercontext stelt de directeur zo spoedig mogelijk in kennis van het ongeval of ernstig feit.</w:t>
      </w:r>
    </w:p>
    <w:p w14:paraId="2E416115" w14:textId="77777777" w:rsidR="001A454C" w:rsidRDefault="001A454C" w:rsidP="00FB0C29">
      <w:pPr>
        <w:widowControl w:val="0"/>
        <w:rPr>
          <w:rFonts w:ascii="Arial" w:hAnsi="Arial" w:cs="Arial"/>
          <w:sz w:val="20"/>
        </w:rPr>
      </w:pPr>
    </w:p>
    <w:p w14:paraId="1287753C" w14:textId="2226DB86" w:rsidR="005725CA" w:rsidRDefault="005725CA" w:rsidP="00FB0C29">
      <w:pPr>
        <w:widowControl w:val="0"/>
        <w:rPr>
          <w:rFonts w:ascii="Arial" w:hAnsi="Arial"/>
          <w:b/>
          <w:i/>
          <w:sz w:val="20"/>
        </w:rPr>
      </w:pPr>
      <w:r>
        <w:rPr>
          <w:rFonts w:ascii="Arial" w:hAnsi="Arial"/>
          <w:b/>
          <w:i/>
          <w:sz w:val="20"/>
        </w:rPr>
        <w:t>Artikel 11</w:t>
      </w:r>
    </w:p>
    <w:p w14:paraId="06DA2C7D" w14:textId="77777777" w:rsidR="005725CA" w:rsidRDefault="005725CA" w:rsidP="004E49FC">
      <w:pPr>
        <w:widowControl w:val="0"/>
        <w:rPr>
          <w:rFonts w:ascii="Arial" w:hAnsi="Arial"/>
          <w:b/>
          <w:i/>
          <w:sz w:val="20"/>
        </w:rPr>
      </w:pPr>
    </w:p>
    <w:p w14:paraId="674EDCCA" w14:textId="131FEC81" w:rsidR="005725CA" w:rsidRDefault="005725CA" w:rsidP="004E49FC">
      <w:pPr>
        <w:widowControl w:val="0"/>
        <w:rPr>
          <w:rFonts w:ascii="Arial" w:hAnsi="Arial"/>
          <w:sz w:val="20"/>
        </w:rPr>
      </w:pPr>
      <w:r>
        <w:rPr>
          <w:rFonts w:ascii="Arial" w:hAnsi="Arial"/>
          <w:sz w:val="20"/>
        </w:rPr>
        <w:t xml:space="preserve">§1. De verantwoordelijke van de leercontext gedraagt zich in de omgang met de leerlingen, de ouders van de leerlingen en </w:t>
      </w:r>
      <w:r w:rsidR="008A6F4B">
        <w:rPr>
          <w:rFonts w:ascii="Arial" w:hAnsi="Arial"/>
          <w:sz w:val="20"/>
        </w:rPr>
        <w:t>het Conservatorium</w:t>
      </w:r>
      <w:r>
        <w:rPr>
          <w:rFonts w:ascii="Arial" w:hAnsi="Arial"/>
          <w:sz w:val="20"/>
        </w:rPr>
        <w:t xml:space="preserve"> op correcte wijze. </w:t>
      </w:r>
    </w:p>
    <w:p w14:paraId="0351CA58" w14:textId="66C91DC9" w:rsidR="005725CA" w:rsidRDefault="00C465BA" w:rsidP="004E49FC">
      <w:pPr>
        <w:widowControl w:val="0"/>
        <w:rPr>
          <w:rFonts w:ascii="Arial" w:hAnsi="Arial"/>
          <w:sz w:val="20"/>
        </w:rPr>
      </w:pPr>
      <w:r>
        <w:rPr>
          <w:rFonts w:ascii="Arial" w:hAnsi="Arial"/>
          <w:sz w:val="20"/>
        </w:rPr>
        <w:t xml:space="preserve">Hij </w:t>
      </w:r>
      <w:r w:rsidR="005725CA">
        <w:rPr>
          <w:rFonts w:ascii="Arial" w:hAnsi="Arial"/>
          <w:sz w:val="20"/>
        </w:rPr>
        <w:t xml:space="preserve">verleent aan de leerlingen/ouders de </w:t>
      </w:r>
      <w:r w:rsidR="008A2F0E">
        <w:rPr>
          <w:rFonts w:ascii="Arial" w:hAnsi="Arial"/>
          <w:sz w:val="20"/>
        </w:rPr>
        <w:t xml:space="preserve">nodige informatie </w:t>
      </w:r>
      <w:r w:rsidR="005725CA">
        <w:rPr>
          <w:rFonts w:ascii="Arial" w:hAnsi="Arial"/>
          <w:sz w:val="20"/>
        </w:rPr>
        <w:t xml:space="preserve">en samenwerking. Hij respecteert in zijn omgang met de leerling de internationale en grondwettelijke beginselen </w:t>
      </w:r>
      <w:proofErr w:type="gramStart"/>
      <w:r w:rsidR="005725CA">
        <w:rPr>
          <w:rFonts w:ascii="Arial" w:hAnsi="Arial"/>
          <w:sz w:val="20"/>
        </w:rPr>
        <w:t>inzake</w:t>
      </w:r>
      <w:proofErr w:type="gramEnd"/>
      <w:r w:rsidR="005725CA">
        <w:rPr>
          <w:rFonts w:ascii="Arial" w:hAnsi="Arial"/>
          <w:sz w:val="20"/>
        </w:rPr>
        <w:t xml:space="preserve"> de rechten van de mens en van het kind in het bijzonder.</w:t>
      </w:r>
      <w:r w:rsidR="005725CA">
        <w:rPr>
          <w:rFonts w:ascii="Arial" w:hAnsi="Arial"/>
          <w:sz w:val="20"/>
        </w:rPr>
        <w:br/>
      </w:r>
    </w:p>
    <w:p w14:paraId="71A94C1F" w14:textId="4172086D" w:rsidR="005725CA" w:rsidRDefault="00C465BA" w:rsidP="001653F2">
      <w:pPr>
        <w:widowControl w:val="0"/>
        <w:tabs>
          <w:tab w:val="num" w:pos="360"/>
        </w:tabs>
        <w:rPr>
          <w:rFonts w:ascii="Arial" w:hAnsi="Arial"/>
          <w:b/>
          <w:i/>
          <w:sz w:val="20"/>
        </w:rPr>
      </w:pPr>
      <w:r>
        <w:rPr>
          <w:rFonts w:ascii="Arial" w:hAnsi="Arial"/>
          <w:sz w:val="20"/>
        </w:rPr>
        <w:t xml:space="preserve">§2. De verantwoordelijke van de leercontext </w:t>
      </w:r>
      <w:r w:rsidR="005725CA" w:rsidRPr="005725CA">
        <w:rPr>
          <w:rFonts w:ascii="Arial" w:hAnsi="Arial"/>
          <w:sz w:val="20"/>
        </w:rPr>
        <w:t xml:space="preserve">geeft blijk van een individuele bekommernis voor </w:t>
      </w:r>
      <w:r>
        <w:rPr>
          <w:rFonts w:ascii="Arial" w:hAnsi="Arial"/>
          <w:sz w:val="20"/>
        </w:rPr>
        <w:t xml:space="preserve">de leerling, </w:t>
      </w:r>
      <w:r w:rsidR="005725CA" w:rsidRPr="005725CA">
        <w:rPr>
          <w:rFonts w:ascii="Arial" w:hAnsi="Arial"/>
          <w:sz w:val="20"/>
        </w:rPr>
        <w:t xml:space="preserve">moedigt de persoonlijke en collectieve inspanningen van de leerling aan en zet zich in voor het welzijn van </w:t>
      </w:r>
      <w:r>
        <w:rPr>
          <w:rFonts w:ascii="Arial" w:hAnsi="Arial"/>
          <w:sz w:val="20"/>
        </w:rPr>
        <w:t xml:space="preserve">de </w:t>
      </w:r>
      <w:r w:rsidR="005725CA" w:rsidRPr="005725CA">
        <w:rPr>
          <w:rFonts w:ascii="Arial" w:hAnsi="Arial"/>
          <w:sz w:val="20"/>
        </w:rPr>
        <w:t>leerling.</w:t>
      </w:r>
      <w:r w:rsidR="005725CA" w:rsidRPr="005725CA">
        <w:rPr>
          <w:rFonts w:ascii="Arial" w:hAnsi="Arial"/>
          <w:sz w:val="20"/>
        </w:rPr>
        <w:br/>
      </w:r>
    </w:p>
    <w:p w14:paraId="48CB0EE8" w14:textId="77777777" w:rsidR="001653F2" w:rsidRDefault="001653F2" w:rsidP="001653F2">
      <w:pPr>
        <w:widowControl w:val="0"/>
        <w:rPr>
          <w:rFonts w:ascii="Arial" w:hAnsi="Arial"/>
          <w:b/>
          <w:i/>
          <w:sz w:val="20"/>
        </w:rPr>
      </w:pPr>
      <w:r>
        <w:rPr>
          <w:rFonts w:ascii="Arial" w:hAnsi="Arial"/>
          <w:b/>
          <w:i/>
          <w:sz w:val="20"/>
        </w:rPr>
        <w:t>Artikel 12</w:t>
      </w:r>
    </w:p>
    <w:p w14:paraId="3107BA1E" w14:textId="77777777" w:rsidR="001653F2" w:rsidRDefault="001653F2" w:rsidP="001653F2">
      <w:pPr>
        <w:widowControl w:val="0"/>
        <w:rPr>
          <w:rFonts w:ascii="Arial" w:hAnsi="Arial"/>
          <w:b/>
          <w:i/>
          <w:sz w:val="20"/>
        </w:rPr>
      </w:pPr>
    </w:p>
    <w:p w14:paraId="40AC03BF" w14:textId="407EDBF1" w:rsidR="001653F2" w:rsidRPr="001653F2" w:rsidRDefault="001653F2" w:rsidP="001653F2">
      <w:pPr>
        <w:widowControl w:val="0"/>
        <w:rPr>
          <w:rFonts w:ascii="Arial" w:hAnsi="Arial"/>
          <w:sz w:val="20"/>
        </w:rPr>
      </w:pPr>
      <w:r>
        <w:rPr>
          <w:rFonts w:ascii="Arial" w:hAnsi="Arial"/>
          <w:sz w:val="20"/>
        </w:rPr>
        <w:t>De partijen leven de verplichtingen na die voortvloeien uit de privacywetgeving. Dit betekent onder andere dat de partijen geen leerlingengegevens zullen meedelen aan derden, tenzij voor de toepassing van een wettelijke of reglementaire bepaling.</w:t>
      </w:r>
    </w:p>
    <w:p w14:paraId="4FFCAE1C" w14:textId="77777777" w:rsidR="001653F2" w:rsidRDefault="001653F2" w:rsidP="004E49FC">
      <w:pPr>
        <w:widowControl w:val="0"/>
        <w:rPr>
          <w:rFonts w:ascii="Arial" w:hAnsi="Arial"/>
          <w:b/>
          <w:i/>
          <w:sz w:val="20"/>
        </w:rPr>
      </w:pPr>
    </w:p>
    <w:p w14:paraId="1AFFD839" w14:textId="164C6B9C" w:rsidR="006620AC" w:rsidRDefault="0014211B" w:rsidP="009D4DBA">
      <w:pPr>
        <w:rPr>
          <w:rFonts w:ascii="Arial" w:hAnsi="Arial"/>
          <w:b/>
          <w:i/>
          <w:sz w:val="20"/>
        </w:rPr>
      </w:pPr>
      <w:r>
        <w:rPr>
          <w:rFonts w:ascii="Arial" w:hAnsi="Arial"/>
          <w:b/>
          <w:i/>
          <w:sz w:val="20"/>
        </w:rPr>
        <w:t>Art</w:t>
      </w:r>
      <w:r w:rsidR="00F55AF0">
        <w:rPr>
          <w:rFonts w:ascii="Arial" w:hAnsi="Arial"/>
          <w:b/>
          <w:i/>
          <w:sz w:val="20"/>
        </w:rPr>
        <w:t>ikel</w:t>
      </w:r>
      <w:r>
        <w:rPr>
          <w:rFonts w:ascii="Arial" w:hAnsi="Arial"/>
          <w:b/>
          <w:i/>
          <w:sz w:val="20"/>
        </w:rPr>
        <w:t xml:space="preserve"> 1</w:t>
      </w:r>
      <w:r w:rsidR="001653F2">
        <w:rPr>
          <w:rFonts w:ascii="Arial" w:hAnsi="Arial"/>
          <w:b/>
          <w:i/>
          <w:sz w:val="20"/>
        </w:rPr>
        <w:t>3</w:t>
      </w:r>
    </w:p>
    <w:p w14:paraId="6416D042" w14:textId="77777777" w:rsidR="006620AC" w:rsidRDefault="006620AC" w:rsidP="004E49FC">
      <w:pPr>
        <w:widowControl w:val="0"/>
        <w:rPr>
          <w:rFonts w:ascii="Arial" w:hAnsi="Arial"/>
          <w:b/>
          <w:i/>
          <w:sz w:val="20"/>
        </w:rPr>
      </w:pPr>
    </w:p>
    <w:p w14:paraId="4A3AC685" w14:textId="29A14EAF" w:rsidR="00576A69" w:rsidRDefault="00576A69" w:rsidP="00CE2E57">
      <w:pPr>
        <w:rPr>
          <w:rFonts w:ascii="Arial" w:hAnsi="Arial"/>
          <w:sz w:val="20"/>
        </w:rPr>
      </w:pPr>
      <w:r>
        <w:rPr>
          <w:rFonts w:ascii="Arial" w:hAnsi="Arial"/>
          <w:sz w:val="20"/>
        </w:rPr>
        <w:t xml:space="preserve">§1. </w:t>
      </w:r>
      <w:r w:rsidR="00FB0C29">
        <w:rPr>
          <w:rFonts w:ascii="Arial" w:hAnsi="Arial" w:cs="Arial"/>
          <w:color w:val="000000"/>
          <w:sz w:val="20"/>
          <w:szCs w:val="20"/>
        </w:rPr>
        <w:t xml:space="preserve">Deze overeenkomst wordt afgesloten met ingang van </w:t>
      </w:r>
      <w:r w:rsidR="00C576DA">
        <w:rPr>
          <w:rFonts w:ascii="Arial" w:hAnsi="Arial" w:cs="Arial"/>
          <w:color w:val="000000"/>
          <w:sz w:val="20"/>
          <w:szCs w:val="20"/>
        </w:rPr>
        <w:t xml:space="preserve">1 september </w:t>
      </w:r>
      <w:r w:rsidR="00A848D2">
        <w:rPr>
          <w:rFonts w:ascii="Arial" w:hAnsi="Arial" w:cs="Arial"/>
          <w:color w:val="000000"/>
          <w:sz w:val="20"/>
          <w:szCs w:val="20"/>
        </w:rPr>
        <w:t>202</w:t>
      </w:r>
      <w:r w:rsidR="00136E75">
        <w:rPr>
          <w:rFonts w:ascii="Arial" w:hAnsi="Arial" w:cs="Arial"/>
          <w:color w:val="000000"/>
          <w:sz w:val="20"/>
          <w:szCs w:val="20"/>
        </w:rPr>
        <w:t>3</w:t>
      </w:r>
      <w:r w:rsidR="00FB0C29">
        <w:rPr>
          <w:rFonts w:ascii="Arial" w:hAnsi="Arial" w:cs="Arial"/>
          <w:color w:val="000000"/>
          <w:sz w:val="20"/>
          <w:szCs w:val="20"/>
        </w:rPr>
        <w:t xml:space="preserve"> tot 31 augustus </w:t>
      </w:r>
      <w:r w:rsidR="00A848D2">
        <w:rPr>
          <w:rFonts w:ascii="Arial" w:hAnsi="Arial" w:cs="Arial"/>
          <w:color w:val="000000"/>
          <w:sz w:val="20"/>
          <w:szCs w:val="20"/>
        </w:rPr>
        <w:t>202</w:t>
      </w:r>
      <w:r w:rsidR="00136E75">
        <w:rPr>
          <w:rFonts w:ascii="Arial" w:hAnsi="Arial" w:cs="Arial"/>
          <w:color w:val="000000"/>
          <w:sz w:val="20"/>
          <w:szCs w:val="20"/>
        </w:rPr>
        <w:t>4</w:t>
      </w:r>
      <w:r w:rsidR="00C576DA">
        <w:rPr>
          <w:rFonts w:ascii="Arial" w:hAnsi="Arial" w:cs="Arial"/>
          <w:color w:val="000000"/>
          <w:sz w:val="20"/>
          <w:szCs w:val="20"/>
        </w:rPr>
        <w:t>.</w:t>
      </w:r>
      <w:r w:rsidR="00FB0C29">
        <w:rPr>
          <w:rFonts w:ascii="Arial" w:hAnsi="Arial" w:cs="Arial"/>
          <w:color w:val="000000"/>
          <w:sz w:val="20"/>
          <w:szCs w:val="20"/>
        </w:rPr>
        <w:t xml:space="preserve"> </w:t>
      </w:r>
      <w:r w:rsidR="00FB0C29">
        <w:rPr>
          <w:rFonts w:ascii="Arial" w:hAnsi="Arial" w:cs="Arial"/>
          <w:color w:val="000000"/>
          <w:sz w:val="20"/>
          <w:szCs w:val="20"/>
        </w:rPr>
        <w:br/>
        <w:t>De overeenkomst kan telkens worden verlengd met één schooljaar na uitdrukkelijke instemming van de betrokken partijen.</w:t>
      </w:r>
    </w:p>
    <w:p w14:paraId="7E45344E" w14:textId="69B04B24" w:rsidR="00576A69" w:rsidRPr="00CC0459" w:rsidRDefault="00B51FCA" w:rsidP="00576A69">
      <w:pPr>
        <w:rPr>
          <w:rFonts w:ascii="Arial" w:hAnsi="Arial"/>
          <w:sz w:val="20"/>
        </w:rPr>
      </w:pPr>
      <w:r>
        <w:rPr>
          <w:rFonts w:ascii="Arial" w:hAnsi="Arial"/>
          <w:sz w:val="20"/>
        </w:rPr>
        <w:br/>
      </w:r>
      <w:r w:rsidR="00A5708D">
        <w:rPr>
          <w:rFonts w:ascii="Arial" w:hAnsi="Arial"/>
          <w:sz w:val="20"/>
        </w:rPr>
        <w:t>§2</w:t>
      </w:r>
      <w:r w:rsidR="00576A69">
        <w:rPr>
          <w:rFonts w:ascii="Arial" w:hAnsi="Arial"/>
          <w:sz w:val="20"/>
        </w:rPr>
        <w:t xml:space="preserve">. </w:t>
      </w:r>
      <w:r w:rsidR="008A2F0E">
        <w:rPr>
          <w:rFonts w:ascii="Arial" w:hAnsi="Arial"/>
          <w:sz w:val="20"/>
        </w:rPr>
        <w:t xml:space="preserve">De alternatieve leercontext </w:t>
      </w:r>
      <w:r w:rsidR="00576A69" w:rsidRPr="00CC0459">
        <w:rPr>
          <w:rFonts w:ascii="Arial" w:hAnsi="Arial"/>
          <w:sz w:val="20"/>
        </w:rPr>
        <w:t>kan</w:t>
      </w:r>
      <w:r w:rsidR="00576A69">
        <w:rPr>
          <w:rFonts w:ascii="Arial" w:hAnsi="Arial"/>
          <w:sz w:val="20"/>
        </w:rPr>
        <w:t xml:space="preserve"> </w:t>
      </w:r>
      <w:r w:rsidR="00576A69" w:rsidRPr="00CC0459">
        <w:rPr>
          <w:rFonts w:ascii="Arial" w:hAnsi="Arial"/>
          <w:sz w:val="20"/>
        </w:rPr>
        <w:t>de</w:t>
      </w:r>
      <w:r w:rsidR="00576A69">
        <w:rPr>
          <w:rFonts w:ascii="Arial" w:hAnsi="Arial"/>
          <w:sz w:val="20"/>
        </w:rPr>
        <w:t>ze afsprakenovereenkomst eenzijdig verbreken</w:t>
      </w:r>
      <w:r w:rsidR="00576A69" w:rsidRPr="00CC0459">
        <w:rPr>
          <w:rFonts w:ascii="Arial" w:hAnsi="Arial"/>
          <w:sz w:val="20"/>
        </w:rPr>
        <w:t>:</w:t>
      </w:r>
    </w:p>
    <w:p w14:paraId="3FF49177" w14:textId="425A7833" w:rsidR="00576A69" w:rsidRPr="00CC0459" w:rsidRDefault="00576A69" w:rsidP="008A2F0E">
      <w:pPr>
        <w:pStyle w:val="Lijstalinea"/>
        <w:widowControl w:val="0"/>
        <w:numPr>
          <w:ilvl w:val="0"/>
          <w:numId w:val="27"/>
        </w:numPr>
        <w:rPr>
          <w:rFonts w:ascii="Arial" w:hAnsi="Arial"/>
          <w:sz w:val="20"/>
        </w:rPr>
      </w:pPr>
      <w:proofErr w:type="gramStart"/>
      <w:r w:rsidRPr="00CC0459">
        <w:rPr>
          <w:rFonts w:ascii="Arial" w:hAnsi="Arial"/>
          <w:sz w:val="20"/>
        </w:rPr>
        <w:t>bij</w:t>
      </w:r>
      <w:proofErr w:type="gramEnd"/>
      <w:r w:rsidRPr="00CC0459">
        <w:rPr>
          <w:rFonts w:ascii="Arial" w:hAnsi="Arial"/>
          <w:sz w:val="20"/>
        </w:rPr>
        <w:t xml:space="preserve"> zware inbreuken van </w:t>
      </w:r>
      <w:r w:rsidR="00F340FC">
        <w:rPr>
          <w:rFonts w:ascii="Arial" w:hAnsi="Arial"/>
          <w:sz w:val="20"/>
        </w:rPr>
        <w:t>het Conservatorium</w:t>
      </w:r>
      <w:r>
        <w:rPr>
          <w:rFonts w:ascii="Arial" w:hAnsi="Arial"/>
          <w:sz w:val="20"/>
        </w:rPr>
        <w:t xml:space="preserve"> </w:t>
      </w:r>
      <w:r w:rsidRPr="00CC0459">
        <w:rPr>
          <w:rFonts w:ascii="Arial" w:hAnsi="Arial"/>
          <w:sz w:val="20"/>
        </w:rPr>
        <w:t xml:space="preserve">tegen </w:t>
      </w:r>
      <w:r>
        <w:rPr>
          <w:rFonts w:ascii="Arial" w:hAnsi="Arial"/>
          <w:sz w:val="20"/>
        </w:rPr>
        <w:t>deze afsprakenovereenkomst;</w:t>
      </w:r>
    </w:p>
    <w:p w14:paraId="32CDB4E5" w14:textId="48807568" w:rsidR="004149FB" w:rsidRDefault="00576A69" w:rsidP="008A2F0E">
      <w:pPr>
        <w:pStyle w:val="Lijstalinea"/>
        <w:widowControl w:val="0"/>
        <w:numPr>
          <w:ilvl w:val="0"/>
          <w:numId w:val="27"/>
        </w:numPr>
        <w:rPr>
          <w:rFonts w:ascii="Arial" w:hAnsi="Arial"/>
          <w:sz w:val="20"/>
        </w:rPr>
      </w:pPr>
      <w:proofErr w:type="gramStart"/>
      <w:r w:rsidRPr="00CC0459">
        <w:rPr>
          <w:rFonts w:ascii="Arial" w:hAnsi="Arial"/>
          <w:sz w:val="20"/>
        </w:rPr>
        <w:t>wanneer</w:t>
      </w:r>
      <w:proofErr w:type="gramEnd"/>
      <w:r w:rsidRPr="00CC0459">
        <w:rPr>
          <w:rFonts w:ascii="Arial" w:hAnsi="Arial"/>
          <w:sz w:val="20"/>
        </w:rPr>
        <w:t xml:space="preserve"> </w:t>
      </w:r>
      <w:r w:rsidR="004149FB">
        <w:rPr>
          <w:rFonts w:ascii="Arial" w:hAnsi="Arial"/>
          <w:sz w:val="20"/>
        </w:rPr>
        <w:t>deze overeenkomst de activiteiten van de alternatieve context hypothekeert.</w:t>
      </w:r>
    </w:p>
    <w:p w14:paraId="0A32FEB7" w14:textId="77777777" w:rsidR="004D34CF" w:rsidRDefault="004D34CF" w:rsidP="004D34CF">
      <w:pPr>
        <w:pStyle w:val="Lijstalinea"/>
        <w:widowControl w:val="0"/>
        <w:rPr>
          <w:rFonts w:ascii="Arial" w:hAnsi="Arial"/>
          <w:sz w:val="20"/>
        </w:rPr>
      </w:pPr>
    </w:p>
    <w:p w14:paraId="585DD267" w14:textId="35E4C4FC" w:rsidR="007C0891" w:rsidRPr="00CC0459" w:rsidRDefault="00A5708D" w:rsidP="007C0891">
      <w:pPr>
        <w:rPr>
          <w:rFonts w:ascii="Arial" w:hAnsi="Arial"/>
          <w:sz w:val="20"/>
        </w:rPr>
      </w:pPr>
      <w:r>
        <w:rPr>
          <w:rFonts w:ascii="Arial" w:hAnsi="Arial"/>
          <w:sz w:val="20"/>
        </w:rPr>
        <w:t>§3</w:t>
      </w:r>
      <w:r w:rsidR="00835B19">
        <w:rPr>
          <w:rFonts w:ascii="Arial" w:hAnsi="Arial"/>
          <w:sz w:val="20"/>
        </w:rPr>
        <w:t xml:space="preserve">. </w:t>
      </w:r>
      <w:r w:rsidR="008A2F0E">
        <w:rPr>
          <w:rFonts w:ascii="Arial" w:hAnsi="Arial"/>
          <w:sz w:val="20"/>
        </w:rPr>
        <w:t>Het</w:t>
      </w:r>
      <w:r w:rsidR="007C0891" w:rsidRPr="00CC0459">
        <w:rPr>
          <w:rFonts w:ascii="Arial" w:hAnsi="Arial"/>
          <w:sz w:val="20"/>
        </w:rPr>
        <w:t xml:space="preserve"> </w:t>
      </w:r>
      <w:r w:rsidR="008A2F0E">
        <w:rPr>
          <w:rFonts w:ascii="Arial" w:hAnsi="Arial"/>
          <w:sz w:val="20"/>
        </w:rPr>
        <w:t xml:space="preserve">college van burgemeester en schepenen </w:t>
      </w:r>
      <w:r w:rsidR="007C0891" w:rsidRPr="00CC0459">
        <w:rPr>
          <w:rFonts w:ascii="Arial" w:hAnsi="Arial"/>
          <w:sz w:val="20"/>
        </w:rPr>
        <w:t>kan</w:t>
      </w:r>
      <w:r>
        <w:rPr>
          <w:rFonts w:ascii="Arial" w:hAnsi="Arial"/>
          <w:sz w:val="20"/>
        </w:rPr>
        <w:t xml:space="preserve"> </w:t>
      </w:r>
      <w:r w:rsidR="007C0891" w:rsidRPr="00CC0459">
        <w:rPr>
          <w:rFonts w:ascii="Arial" w:hAnsi="Arial"/>
          <w:sz w:val="20"/>
        </w:rPr>
        <w:t>de</w:t>
      </w:r>
      <w:r w:rsidR="007C0891">
        <w:rPr>
          <w:rFonts w:ascii="Arial" w:hAnsi="Arial"/>
          <w:sz w:val="20"/>
        </w:rPr>
        <w:t>ze afsprakenovereenkomst</w:t>
      </w:r>
      <w:r w:rsidR="007C0891" w:rsidRPr="00CC0459">
        <w:rPr>
          <w:rFonts w:ascii="Arial" w:hAnsi="Arial"/>
          <w:sz w:val="20"/>
        </w:rPr>
        <w:t xml:space="preserve"> </w:t>
      </w:r>
      <w:r>
        <w:rPr>
          <w:rFonts w:ascii="Arial" w:hAnsi="Arial"/>
          <w:sz w:val="20"/>
        </w:rPr>
        <w:t>eenzijdig verbreken</w:t>
      </w:r>
      <w:r w:rsidR="007C0891" w:rsidRPr="00CC0459">
        <w:rPr>
          <w:rFonts w:ascii="Arial" w:hAnsi="Arial"/>
          <w:sz w:val="20"/>
        </w:rPr>
        <w:t>:</w:t>
      </w:r>
    </w:p>
    <w:p w14:paraId="225D95CF" w14:textId="13ABF8CC" w:rsidR="007C0891" w:rsidRPr="00CC0459" w:rsidRDefault="007C0891" w:rsidP="008A2F0E">
      <w:pPr>
        <w:pStyle w:val="Lijstalinea"/>
        <w:widowControl w:val="0"/>
        <w:numPr>
          <w:ilvl w:val="0"/>
          <w:numId w:val="27"/>
        </w:numPr>
        <w:rPr>
          <w:rFonts w:ascii="Arial" w:hAnsi="Arial"/>
          <w:sz w:val="20"/>
        </w:rPr>
      </w:pPr>
      <w:proofErr w:type="gramStart"/>
      <w:r w:rsidRPr="00CC0459">
        <w:rPr>
          <w:rFonts w:ascii="Arial" w:hAnsi="Arial"/>
          <w:sz w:val="20"/>
        </w:rPr>
        <w:t>bij</w:t>
      </w:r>
      <w:proofErr w:type="gramEnd"/>
      <w:r w:rsidRPr="00CC0459">
        <w:rPr>
          <w:rFonts w:ascii="Arial" w:hAnsi="Arial"/>
          <w:sz w:val="20"/>
        </w:rPr>
        <w:t xml:space="preserve"> zware inbreuken van de </w:t>
      </w:r>
      <w:r>
        <w:rPr>
          <w:rFonts w:ascii="Arial" w:hAnsi="Arial"/>
          <w:sz w:val="20"/>
        </w:rPr>
        <w:t xml:space="preserve">alternatieve leercontext </w:t>
      </w:r>
      <w:r w:rsidRPr="00CC0459">
        <w:rPr>
          <w:rFonts w:ascii="Arial" w:hAnsi="Arial"/>
          <w:sz w:val="20"/>
        </w:rPr>
        <w:t xml:space="preserve">tegen </w:t>
      </w:r>
      <w:r>
        <w:rPr>
          <w:rFonts w:ascii="Arial" w:hAnsi="Arial"/>
          <w:sz w:val="20"/>
        </w:rPr>
        <w:t>deze afsprakenovereenkomst;</w:t>
      </w:r>
    </w:p>
    <w:p w14:paraId="7B48D83F" w14:textId="54D2A533" w:rsidR="007C0891" w:rsidRDefault="007C0891" w:rsidP="008A2F0E">
      <w:pPr>
        <w:pStyle w:val="Lijstalinea"/>
        <w:widowControl w:val="0"/>
        <w:numPr>
          <w:ilvl w:val="0"/>
          <w:numId w:val="27"/>
        </w:numPr>
        <w:rPr>
          <w:rFonts w:ascii="Arial" w:hAnsi="Arial"/>
          <w:sz w:val="20"/>
        </w:rPr>
      </w:pPr>
      <w:proofErr w:type="gramStart"/>
      <w:r w:rsidRPr="00CC0459">
        <w:rPr>
          <w:rFonts w:ascii="Arial" w:hAnsi="Arial"/>
          <w:sz w:val="20"/>
        </w:rPr>
        <w:t>wanneer</w:t>
      </w:r>
      <w:proofErr w:type="gramEnd"/>
      <w:r w:rsidRPr="00CC0459">
        <w:rPr>
          <w:rFonts w:ascii="Arial" w:hAnsi="Arial"/>
          <w:sz w:val="20"/>
        </w:rPr>
        <w:t xml:space="preserve"> </w:t>
      </w:r>
      <w:r>
        <w:rPr>
          <w:rFonts w:ascii="Arial" w:hAnsi="Arial"/>
          <w:sz w:val="20"/>
        </w:rPr>
        <w:t>het leren in de alternatieve con</w:t>
      </w:r>
      <w:r w:rsidR="00A5708D">
        <w:rPr>
          <w:rFonts w:ascii="Arial" w:hAnsi="Arial"/>
          <w:sz w:val="20"/>
        </w:rPr>
        <w:t>text inefficiënt of onnuttig is.</w:t>
      </w:r>
    </w:p>
    <w:p w14:paraId="049552DD" w14:textId="71E7AC8E" w:rsidR="007C0891" w:rsidRPr="00CC0459" w:rsidRDefault="00B51FCA" w:rsidP="007C0891">
      <w:pPr>
        <w:rPr>
          <w:rFonts w:ascii="Arial" w:hAnsi="Arial"/>
          <w:sz w:val="20"/>
        </w:rPr>
      </w:pPr>
      <w:r>
        <w:rPr>
          <w:rFonts w:ascii="Arial" w:hAnsi="Arial"/>
          <w:sz w:val="20"/>
        </w:rPr>
        <w:br/>
      </w:r>
      <w:r w:rsidR="00A5708D">
        <w:rPr>
          <w:rFonts w:ascii="Arial" w:hAnsi="Arial"/>
          <w:sz w:val="20"/>
        </w:rPr>
        <w:t xml:space="preserve">§4. </w:t>
      </w:r>
      <w:r w:rsidR="007C0891" w:rsidRPr="00CC0459">
        <w:rPr>
          <w:rFonts w:ascii="Arial" w:hAnsi="Arial"/>
          <w:sz w:val="20"/>
        </w:rPr>
        <w:t xml:space="preserve">Een </w:t>
      </w:r>
      <w:r w:rsidR="00A5708D">
        <w:rPr>
          <w:rFonts w:ascii="Arial" w:hAnsi="Arial"/>
          <w:sz w:val="20"/>
        </w:rPr>
        <w:t xml:space="preserve">eenzijdige </w:t>
      </w:r>
      <w:r w:rsidR="007C0891" w:rsidRPr="00CC0459">
        <w:rPr>
          <w:rFonts w:ascii="Arial" w:hAnsi="Arial"/>
          <w:sz w:val="20"/>
        </w:rPr>
        <w:t xml:space="preserve">verbreking is slechts geldig </w:t>
      </w:r>
      <w:proofErr w:type="gramStart"/>
      <w:r w:rsidR="007C0891" w:rsidRPr="00CC0459">
        <w:rPr>
          <w:rFonts w:ascii="Arial" w:hAnsi="Arial"/>
          <w:sz w:val="20"/>
        </w:rPr>
        <w:t>indien</w:t>
      </w:r>
      <w:proofErr w:type="gramEnd"/>
      <w:r w:rsidR="007C0891" w:rsidRPr="00CC0459">
        <w:rPr>
          <w:rFonts w:ascii="Arial" w:hAnsi="Arial"/>
          <w:sz w:val="20"/>
        </w:rPr>
        <w:t xml:space="preserve"> </w:t>
      </w:r>
      <w:r w:rsidR="00CE2E57">
        <w:rPr>
          <w:rFonts w:ascii="Arial" w:hAnsi="Arial"/>
          <w:sz w:val="20"/>
        </w:rPr>
        <w:t xml:space="preserve">ze </w:t>
      </w:r>
      <w:r w:rsidR="00A5708D">
        <w:rPr>
          <w:rFonts w:ascii="Arial" w:hAnsi="Arial"/>
          <w:sz w:val="20"/>
        </w:rPr>
        <w:t xml:space="preserve">schriftelijk en </w:t>
      </w:r>
      <w:r w:rsidR="00CE2E57">
        <w:rPr>
          <w:rFonts w:ascii="Arial" w:hAnsi="Arial"/>
          <w:sz w:val="20"/>
        </w:rPr>
        <w:t xml:space="preserve">gemotiveerd gebeurt. </w:t>
      </w:r>
    </w:p>
    <w:p w14:paraId="2931D683" w14:textId="73D7EC82" w:rsidR="00A5708D" w:rsidRDefault="00B51FCA" w:rsidP="00A5708D">
      <w:pPr>
        <w:widowControl w:val="0"/>
        <w:rPr>
          <w:rFonts w:ascii="Arial" w:hAnsi="Arial"/>
          <w:sz w:val="20"/>
        </w:rPr>
      </w:pPr>
      <w:r>
        <w:rPr>
          <w:rFonts w:ascii="Arial" w:hAnsi="Arial"/>
          <w:sz w:val="20"/>
        </w:rPr>
        <w:br/>
      </w:r>
      <w:r w:rsidR="00A5708D">
        <w:rPr>
          <w:rFonts w:ascii="Arial" w:hAnsi="Arial"/>
          <w:sz w:val="20"/>
        </w:rPr>
        <w:t xml:space="preserve">§5. De overeenkomst eindigt van rechtswege wanneer: </w:t>
      </w:r>
    </w:p>
    <w:p w14:paraId="58C023B2" w14:textId="7C826A7D" w:rsidR="00A5708D" w:rsidRPr="00A5708D" w:rsidRDefault="00A5708D" w:rsidP="00A5708D">
      <w:pPr>
        <w:pStyle w:val="Lijstalinea"/>
        <w:widowControl w:val="0"/>
        <w:numPr>
          <w:ilvl w:val="0"/>
          <w:numId w:val="27"/>
        </w:numPr>
        <w:rPr>
          <w:rFonts w:ascii="Arial" w:hAnsi="Arial"/>
          <w:sz w:val="20"/>
        </w:rPr>
      </w:pPr>
      <w:proofErr w:type="gramStart"/>
      <w:r w:rsidRPr="00A5708D">
        <w:rPr>
          <w:rFonts w:ascii="Arial" w:hAnsi="Arial"/>
          <w:sz w:val="20"/>
        </w:rPr>
        <w:t>de</w:t>
      </w:r>
      <w:proofErr w:type="gramEnd"/>
      <w:r w:rsidRPr="00A5708D">
        <w:rPr>
          <w:rFonts w:ascii="Arial" w:hAnsi="Arial"/>
          <w:sz w:val="20"/>
        </w:rPr>
        <w:t xml:space="preserve"> uitvoering van de overeenkomst niet mogelijk is wegens overmacht in de alternatieve leercontext. </w:t>
      </w:r>
    </w:p>
    <w:p w14:paraId="2F0ED9BC" w14:textId="4B74FCB2" w:rsidR="00A5708D" w:rsidRPr="00A5708D" w:rsidRDefault="00A5708D" w:rsidP="00A5708D">
      <w:pPr>
        <w:pStyle w:val="Lijstalinea"/>
        <w:numPr>
          <w:ilvl w:val="0"/>
          <w:numId w:val="27"/>
        </w:numPr>
        <w:rPr>
          <w:rFonts w:ascii="Arial" w:hAnsi="Arial"/>
          <w:sz w:val="20"/>
        </w:rPr>
      </w:pPr>
      <w:proofErr w:type="gramStart"/>
      <w:r w:rsidRPr="00A5708D">
        <w:rPr>
          <w:rFonts w:ascii="Arial" w:hAnsi="Arial"/>
          <w:sz w:val="20"/>
        </w:rPr>
        <w:lastRenderedPageBreak/>
        <w:t>de</w:t>
      </w:r>
      <w:proofErr w:type="gramEnd"/>
      <w:r w:rsidRPr="00A5708D">
        <w:rPr>
          <w:rFonts w:ascii="Arial" w:hAnsi="Arial"/>
          <w:sz w:val="20"/>
        </w:rPr>
        <w:t xml:space="preserve"> alternatieve leercontext niet langer voldoet aan de criteria zoals opgenomen in het toetsingsinstrument.</w:t>
      </w:r>
    </w:p>
    <w:p w14:paraId="75619FB8" w14:textId="574B76AC" w:rsidR="00A5708D" w:rsidRPr="00A5708D" w:rsidRDefault="00A5708D" w:rsidP="00A5708D">
      <w:pPr>
        <w:widowControl w:val="0"/>
        <w:rPr>
          <w:rFonts w:ascii="Arial" w:hAnsi="Arial"/>
          <w:sz w:val="20"/>
        </w:rPr>
      </w:pPr>
      <w:r w:rsidRPr="00A5708D">
        <w:rPr>
          <w:rFonts w:ascii="Arial" w:hAnsi="Arial"/>
          <w:sz w:val="20"/>
        </w:rPr>
        <w:t xml:space="preserve">De </w:t>
      </w:r>
      <w:r>
        <w:rPr>
          <w:rFonts w:ascii="Arial" w:hAnsi="Arial"/>
          <w:sz w:val="20"/>
        </w:rPr>
        <w:t>partijen brengen elkaar van de relevante gegevens hieromtrent op de hoogte</w:t>
      </w:r>
      <w:r w:rsidRPr="00A5708D">
        <w:rPr>
          <w:rFonts w:ascii="Arial" w:hAnsi="Arial"/>
          <w:sz w:val="20"/>
        </w:rPr>
        <w:t>.</w:t>
      </w:r>
    </w:p>
    <w:p w14:paraId="3D3943EA" w14:textId="77777777" w:rsidR="00A5708D" w:rsidRDefault="00A5708D" w:rsidP="00A5708D">
      <w:pPr>
        <w:widowControl w:val="0"/>
        <w:rPr>
          <w:rFonts w:ascii="Arial" w:hAnsi="Arial"/>
          <w:sz w:val="20"/>
        </w:rPr>
      </w:pPr>
    </w:p>
    <w:p w14:paraId="58EF3B67" w14:textId="35080ED0" w:rsidR="00A5708D" w:rsidRDefault="00A5708D" w:rsidP="00A5708D">
      <w:pPr>
        <w:widowControl w:val="0"/>
        <w:rPr>
          <w:rFonts w:ascii="Arial" w:hAnsi="Arial"/>
          <w:sz w:val="20"/>
        </w:rPr>
      </w:pPr>
      <w:r>
        <w:rPr>
          <w:rFonts w:ascii="Arial" w:hAnsi="Arial"/>
          <w:sz w:val="20"/>
        </w:rPr>
        <w:t xml:space="preserve">§6. Deze overeenkomst kan om andere redenen voortijdig worden beëindigd </w:t>
      </w:r>
      <w:proofErr w:type="gramStart"/>
      <w:r>
        <w:rPr>
          <w:rFonts w:ascii="Arial" w:hAnsi="Arial"/>
          <w:sz w:val="20"/>
        </w:rPr>
        <w:t>indien</w:t>
      </w:r>
      <w:proofErr w:type="gramEnd"/>
      <w:r>
        <w:rPr>
          <w:rFonts w:ascii="Arial" w:hAnsi="Arial"/>
          <w:sz w:val="20"/>
        </w:rPr>
        <w:t xml:space="preserve"> </w:t>
      </w:r>
      <w:r w:rsidR="00F340FC">
        <w:rPr>
          <w:rFonts w:ascii="Arial" w:hAnsi="Arial"/>
          <w:sz w:val="20"/>
        </w:rPr>
        <w:t>het Conservatorium</w:t>
      </w:r>
      <w:r>
        <w:rPr>
          <w:rFonts w:ascii="Arial" w:hAnsi="Arial"/>
          <w:sz w:val="20"/>
        </w:rPr>
        <w:t xml:space="preserve"> en de alternatieve leercontext hierover een consensus bereiken en nadat ze desgevallend de leerling(en) hebben gehoord.</w:t>
      </w:r>
    </w:p>
    <w:p w14:paraId="4642E162" w14:textId="77777777" w:rsidR="00A5708D" w:rsidRDefault="00A5708D" w:rsidP="007C0891"/>
    <w:p w14:paraId="70523830" w14:textId="55CB6238" w:rsidR="00A5708D" w:rsidRDefault="00A5708D" w:rsidP="00A5708D">
      <w:pPr>
        <w:widowControl w:val="0"/>
        <w:rPr>
          <w:rFonts w:ascii="Arial" w:hAnsi="Arial"/>
          <w:b/>
          <w:i/>
          <w:sz w:val="20"/>
        </w:rPr>
      </w:pPr>
      <w:r>
        <w:rPr>
          <w:rFonts w:ascii="Arial" w:hAnsi="Arial"/>
          <w:b/>
          <w:i/>
          <w:sz w:val="20"/>
        </w:rPr>
        <w:t>Art</w:t>
      </w:r>
      <w:r w:rsidR="00F55AF0">
        <w:rPr>
          <w:rFonts w:ascii="Arial" w:hAnsi="Arial"/>
          <w:b/>
          <w:i/>
          <w:sz w:val="20"/>
        </w:rPr>
        <w:t>ikel</w:t>
      </w:r>
      <w:r>
        <w:rPr>
          <w:rFonts w:ascii="Arial" w:hAnsi="Arial"/>
          <w:b/>
          <w:i/>
          <w:sz w:val="20"/>
        </w:rPr>
        <w:t xml:space="preserve"> 1</w:t>
      </w:r>
      <w:r w:rsidR="001653F2">
        <w:rPr>
          <w:rFonts w:ascii="Arial" w:hAnsi="Arial"/>
          <w:b/>
          <w:i/>
          <w:sz w:val="20"/>
        </w:rPr>
        <w:t>4</w:t>
      </w:r>
    </w:p>
    <w:p w14:paraId="2B588655" w14:textId="77777777" w:rsidR="004149FB" w:rsidRPr="009E5740" w:rsidRDefault="004149FB" w:rsidP="007C0891"/>
    <w:p w14:paraId="4E85EF6D" w14:textId="77777777" w:rsidR="008A2F0E" w:rsidRDefault="00A5708D" w:rsidP="004149FB">
      <w:pPr>
        <w:widowControl w:val="0"/>
        <w:tabs>
          <w:tab w:val="left" w:pos="-1440"/>
          <w:tab w:val="left" w:pos="-720"/>
          <w:tab w:val="left" w:pos="283"/>
        </w:tabs>
        <w:rPr>
          <w:rFonts w:ascii="Arial" w:hAnsi="Arial"/>
          <w:sz w:val="20"/>
        </w:rPr>
      </w:pPr>
      <w:r>
        <w:rPr>
          <w:rFonts w:ascii="Arial" w:hAnsi="Arial"/>
          <w:sz w:val="20"/>
        </w:rPr>
        <w:t xml:space="preserve">§1. </w:t>
      </w:r>
      <w:r w:rsidR="004149FB" w:rsidRPr="00A5708D">
        <w:rPr>
          <w:rFonts w:ascii="Arial" w:hAnsi="Arial"/>
          <w:sz w:val="20"/>
        </w:rPr>
        <w:t xml:space="preserve">De alternatieve leercontext kan beslissen </w:t>
      </w:r>
      <w:r>
        <w:rPr>
          <w:rFonts w:ascii="Arial" w:hAnsi="Arial"/>
          <w:sz w:val="20"/>
        </w:rPr>
        <w:t>een</w:t>
      </w:r>
      <w:r w:rsidR="004149FB" w:rsidRPr="00A5708D">
        <w:rPr>
          <w:rFonts w:ascii="Arial" w:hAnsi="Arial"/>
          <w:sz w:val="20"/>
        </w:rPr>
        <w:t xml:space="preserve"> lee</w:t>
      </w:r>
      <w:r w:rsidR="008A2F0E">
        <w:rPr>
          <w:rFonts w:ascii="Arial" w:hAnsi="Arial"/>
          <w:sz w:val="20"/>
        </w:rPr>
        <w:t>rling niet langer toe te laten:</w:t>
      </w:r>
    </w:p>
    <w:p w14:paraId="2BA90C07" w14:textId="7FA02271" w:rsidR="004149FB" w:rsidRPr="00A5708D" w:rsidRDefault="004149FB" w:rsidP="008A2F0E">
      <w:pPr>
        <w:pStyle w:val="Lijstalinea"/>
        <w:widowControl w:val="0"/>
        <w:numPr>
          <w:ilvl w:val="0"/>
          <w:numId w:val="27"/>
        </w:numPr>
        <w:rPr>
          <w:rFonts w:ascii="Arial" w:hAnsi="Arial"/>
          <w:sz w:val="20"/>
        </w:rPr>
      </w:pPr>
      <w:proofErr w:type="gramStart"/>
      <w:r w:rsidRPr="00A5708D">
        <w:rPr>
          <w:rFonts w:ascii="Arial" w:hAnsi="Arial"/>
          <w:sz w:val="20"/>
        </w:rPr>
        <w:t>bij</w:t>
      </w:r>
      <w:proofErr w:type="gramEnd"/>
      <w:r w:rsidRPr="00A5708D">
        <w:rPr>
          <w:rFonts w:ascii="Arial" w:hAnsi="Arial"/>
          <w:sz w:val="20"/>
        </w:rPr>
        <w:t xml:space="preserve"> zware inbreuken tegen de afspraken;</w:t>
      </w:r>
    </w:p>
    <w:p w14:paraId="409643BC" w14:textId="77777777" w:rsidR="008A2F0E" w:rsidRDefault="004149FB" w:rsidP="008A2F0E">
      <w:pPr>
        <w:pStyle w:val="Lijstalinea"/>
        <w:widowControl w:val="0"/>
        <w:numPr>
          <w:ilvl w:val="0"/>
          <w:numId w:val="27"/>
        </w:numPr>
        <w:rPr>
          <w:rFonts w:ascii="Arial" w:hAnsi="Arial"/>
          <w:sz w:val="20"/>
        </w:rPr>
      </w:pPr>
      <w:proofErr w:type="gramStart"/>
      <w:r w:rsidRPr="00A5708D">
        <w:rPr>
          <w:rFonts w:ascii="Arial" w:hAnsi="Arial"/>
          <w:sz w:val="20"/>
        </w:rPr>
        <w:t>indien</w:t>
      </w:r>
      <w:proofErr w:type="gramEnd"/>
      <w:r w:rsidRPr="00A5708D">
        <w:rPr>
          <w:rFonts w:ascii="Arial" w:hAnsi="Arial"/>
          <w:sz w:val="20"/>
        </w:rPr>
        <w:t xml:space="preserve"> de leerling opzett</w:t>
      </w:r>
      <w:r w:rsidR="008A2F0E">
        <w:rPr>
          <w:rFonts w:ascii="Arial" w:hAnsi="Arial"/>
          <w:sz w:val="20"/>
        </w:rPr>
        <w:t>elijk zware schade veroorzaakt;</w:t>
      </w:r>
    </w:p>
    <w:p w14:paraId="667AC4FE" w14:textId="77777777" w:rsidR="008A2F0E" w:rsidRDefault="004149FB" w:rsidP="008A2F0E">
      <w:pPr>
        <w:pStyle w:val="Lijstalinea"/>
        <w:widowControl w:val="0"/>
        <w:numPr>
          <w:ilvl w:val="0"/>
          <w:numId w:val="27"/>
        </w:numPr>
        <w:rPr>
          <w:rFonts w:ascii="Arial" w:hAnsi="Arial"/>
          <w:sz w:val="20"/>
        </w:rPr>
      </w:pPr>
      <w:proofErr w:type="gramStart"/>
      <w:r w:rsidRPr="00A5708D">
        <w:rPr>
          <w:rFonts w:ascii="Arial" w:hAnsi="Arial"/>
          <w:sz w:val="20"/>
        </w:rPr>
        <w:t>indien</w:t>
      </w:r>
      <w:proofErr w:type="gramEnd"/>
      <w:r w:rsidRPr="00A5708D">
        <w:rPr>
          <w:rFonts w:ascii="Arial" w:hAnsi="Arial"/>
          <w:sz w:val="20"/>
        </w:rPr>
        <w:t xml:space="preserve"> de leerlin</w:t>
      </w:r>
      <w:r w:rsidR="008A2F0E">
        <w:rPr>
          <w:rFonts w:ascii="Arial" w:hAnsi="Arial"/>
          <w:sz w:val="20"/>
        </w:rPr>
        <w:t>g herhaald onwettig afwezig is;</w:t>
      </w:r>
    </w:p>
    <w:p w14:paraId="5E21F330" w14:textId="77777777" w:rsidR="008A2F0E" w:rsidRDefault="004149FB" w:rsidP="008A2F0E">
      <w:pPr>
        <w:pStyle w:val="Lijstalinea"/>
        <w:widowControl w:val="0"/>
        <w:numPr>
          <w:ilvl w:val="0"/>
          <w:numId w:val="27"/>
        </w:numPr>
        <w:rPr>
          <w:rFonts w:ascii="Arial" w:hAnsi="Arial"/>
          <w:sz w:val="20"/>
        </w:rPr>
      </w:pPr>
      <w:proofErr w:type="gramStart"/>
      <w:r w:rsidRPr="00A5708D">
        <w:rPr>
          <w:rFonts w:ascii="Arial" w:hAnsi="Arial"/>
          <w:sz w:val="20"/>
        </w:rPr>
        <w:t>wanneer</w:t>
      </w:r>
      <w:proofErr w:type="gramEnd"/>
      <w:r w:rsidRPr="00A5708D">
        <w:rPr>
          <w:rFonts w:ascii="Arial" w:hAnsi="Arial"/>
          <w:sz w:val="20"/>
        </w:rPr>
        <w:t xml:space="preserve"> </w:t>
      </w:r>
      <w:r w:rsidR="008A2F0E">
        <w:rPr>
          <w:rFonts w:ascii="Arial" w:hAnsi="Arial"/>
          <w:sz w:val="20"/>
        </w:rPr>
        <w:t>de leerling wangedrag vertoont;</w:t>
      </w:r>
    </w:p>
    <w:p w14:paraId="29B7192A" w14:textId="577B7425" w:rsidR="00576A69" w:rsidRDefault="004149FB" w:rsidP="008A2F0E">
      <w:pPr>
        <w:pStyle w:val="Lijstalinea"/>
        <w:widowControl w:val="0"/>
        <w:numPr>
          <w:ilvl w:val="0"/>
          <w:numId w:val="27"/>
        </w:numPr>
        <w:rPr>
          <w:rFonts w:ascii="Arial" w:hAnsi="Arial"/>
          <w:sz w:val="20"/>
        </w:rPr>
      </w:pPr>
      <w:proofErr w:type="gramStart"/>
      <w:r w:rsidRPr="00A5708D">
        <w:rPr>
          <w:rFonts w:ascii="Arial" w:hAnsi="Arial"/>
          <w:sz w:val="20"/>
        </w:rPr>
        <w:t>wanneer</w:t>
      </w:r>
      <w:proofErr w:type="gramEnd"/>
      <w:r w:rsidRPr="00A5708D">
        <w:rPr>
          <w:rFonts w:ascii="Arial" w:hAnsi="Arial"/>
          <w:sz w:val="20"/>
        </w:rPr>
        <w:t xml:space="preserve"> de leerling de activiteiten van de alternatieve context hypothekeert. </w:t>
      </w:r>
    </w:p>
    <w:p w14:paraId="5A4C8F26" w14:textId="77777777" w:rsidR="004149FB" w:rsidRDefault="004149FB" w:rsidP="004149FB">
      <w:pPr>
        <w:widowControl w:val="0"/>
        <w:tabs>
          <w:tab w:val="left" w:pos="-1440"/>
          <w:tab w:val="left" w:pos="-720"/>
          <w:tab w:val="left" w:pos="283"/>
        </w:tabs>
        <w:rPr>
          <w:rFonts w:ascii="Arial" w:hAnsi="Arial"/>
          <w:sz w:val="20"/>
        </w:rPr>
      </w:pPr>
    </w:p>
    <w:p w14:paraId="6683687E" w14:textId="022A50A4" w:rsidR="004149FB" w:rsidRPr="00A5708D" w:rsidRDefault="00A5708D" w:rsidP="004149FB">
      <w:pPr>
        <w:widowControl w:val="0"/>
        <w:tabs>
          <w:tab w:val="left" w:pos="-1440"/>
          <w:tab w:val="left" w:pos="-720"/>
          <w:tab w:val="left" w:pos="283"/>
        </w:tabs>
        <w:rPr>
          <w:rFonts w:ascii="Arial" w:hAnsi="Arial"/>
          <w:sz w:val="20"/>
        </w:rPr>
      </w:pPr>
      <w:r>
        <w:rPr>
          <w:rFonts w:ascii="Arial" w:hAnsi="Arial"/>
          <w:sz w:val="20"/>
        </w:rPr>
        <w:t>§2</w:t>
      </w:r>
      <w:r w:rsidR="004149FB" w:rsidRPr="00A5708D">
        <w:rPr>
          <w:rFonts w:ascii="Arial" w:hAnsi="Arial"/>
          <w:sz w:val="20"/>
        </w:rPr>
        <w:t>. De directeur kan de toestemming om het vak te volgen in de alte</w:t>
      </w:r>
      <w:r w:rsidR="008A2F0E">
        <w:rPr>
          <w:rFonts w:ascii="Arial" w:hAnsi="Arial"/>
          <w:sz w:val="20"/>
        </w:rPr>
        <w:t xml:space="preserve">rnatieve leercontext intrekken </w:t>
      </w:r>
      <w:r w:rsidR="004149FB" w:rsidRPr="00A5708D">
        <w:rPr>
          <w:rFonts w:ascii="Arial" w:hAnsi="Arial"/>
          <w:sz w:val="20"/>
        </w:rPr>
        <w:t>wanneer het leren in de alternatieve context inefficiënt of onnuttig is.</w:t>
      </w:r>
    </w:p>
    <w:p w14:paraId="11A65B92" w14:textId="77777777" w:rsidR="00576A69" w:rsidRDefault="00576A69" w:rsidP="007C0891">
      <w:pPr>
        <w:rPr>
          <w:rFonts w:ascii="Arial" w:hAnsi="Arial"/>
          <w:sz w:val="20"/>
        </w:rPr>
      </w:pPr>
    </w:p>
    <w:p w14:paraId="328380A5" w14:textId="5D31EC7A" w:rsidR="00A5708D" w:rsidRDefault="00A5708D" w:rsidP="007C0891">
      <w:pPr>
        <w:rPr>
          <w:rFonts w:ascii="Arial" w:hAnsi="Arial"/>
          <w:sz w:val="20"/>
        </w:rPr>
      </w:pPr>
      <w:r>
        <w:rPr>
          <w:rFonts w:ascii="Arial" w:hAnsi="Arial"/>
          <w:sz w:val="20"/>
        </w:rPr>
        <w:t>§3</w:t>
      </w:r>
      <w:r w:rsidRPr="00A5708D">
        <w:rPr>
          <w:rFonts w:ascii="Arial" w:hAnsi="Arial"/>
          <w:sz w:val="20"/>
        </w:rPr>
        <w:t xml:space="preserve">. Een leerling/ouders die gedurende de afgesproken periode het vak niet langer wil volgen in de alternatieve leercontext, legt het stopzetten ervan ter bespreking voor aan de directeur. </w:t>
      </w:r>
      <w:r w:rsidRPr="00A5708D">
        <w:rPr>
          <w:rFonts w:ascii="Arial" w:hAnsi="Arial"/>
          <w:sz w:val="20"/>
        </w:rPr>
        <w:br/>
      </w:r>
    </w:p>
    <w:p w14:paraId="4E618A36" w14:textId="5134CCB7" w:rsidR="00A5708D" w:rsidRDefault="00D75D22" w:rsidP="007C0891">
      <w:pPr>
        <w:rPr>
          <w:rFonts w:ascii="Arial" w:hAnsi="Arial"/>
          <w:sz w:val="20"/>
        </w:rPr>
      </w:pPr>
      <w:r>
        <w:rPr>
          <w:rFonts w:ascii="Arial" w:hAnsi="Arial"/>
          <w:sz w:val="20"/>
        </w:rPr>
        <w:t xml:space="preserve">§4. Elke </w:t>
      </w:r>
      <w:r w:rsidR="00A5708D">
        <w:rPr>
          <w:rFonts w:ascii="Arial" w:hAnsi="Arial"/>
          <w:sz w:val="20"/>
        </w:rPr>
        <w:t xml:space="preserve">stopzetting moet schriftelijk en gemotiveerd worden betekend aan de </w:t>
      </w:r>
      <w:r>
        <w:rPr>
          <w:rFonts w:ascii="Arial" w:hAnsi="Arial"/>
          <w:sz w:val="20"/>
        </w:rPr>
        <w:t>partijen</w:t>
      </w:r>
      <w:r w:rsidR="00A5708D">
        <w:rPr>
          <w:rFonts w:ascii="Arial" w:hAnsi="Arial"/>
          <w:sz w:val="20"/>
        </w:rPr>
        <w:t>.</w:t>
      </w:r>
    </w:p>
    <w:p w14:paraId="4BDD49A8" w14:textId="77777777" w:rsidR="007C0891" w:rsidRDefault="007C0891" w:rsidP="004E49FC">
      <w:pPr>
        <w:widowControl w:val="0"/>
        <w:rPr>
          <w:rFonts w:ascii="Arial" w:hAnsi="Arial"/>
          <w:sz w:val="20"/>
        </w:rPr>
      </w:pPr>
    </w:p>
    <w:p w14:paraId="73DD6EF6" w14:textId="3B8D8ECC" w:rsidR="002A0F9C" w:rsidRPr="00F55AF0" w:rsidRDefault="002A0F9C" w:rsidP="004E49FC">
      <w:pPr>
        <w:widowControl w:val="0"/>
        <w:rPr>
          <w:rFonts w:ascii="Arial" w:hAnsi="Arial"/>
          <w:b/>
          <w:i/>
          <w:sz w:val="20"/>
        </w:rPr>
      </w:pPr>
      <w:r w:rsidRPr="00F55AF0">
        <w:rPr>
          <w:rFonts w:ascii="Arial" w:hAnsi="Arial"/>
          <w:b/>
          <w:i/>
          <w:sz w:val="20"/>
        </w:rPr>
        <w:t>Artikel</w:t>
      </w:r>
      <w:r w:rsidR="00C863A0" w:rsidRPr="00F55AF0">
        <w:rPr>
          <w:rFonts w:ascii="Arial" w:hAnsi="Arial"/>
          <w:b/>
          <w:i/>
          <w:sz w:val="20"/>
        </w:rPr>
        <w:t xml:space="preserve"> 1</w:t>
      </w:r>
      <w:r w:rsidR="001653F2">
        <w:rPr>
          <w:rFonts w:ascii="Arial" w:hAnsi="Arial"/>
          <w:b/>
          <w:i/>
          <w:sz w:val="20"/>
        </w:rPr>
        <w:t>5</w:t>
      </w:r>
    </w:p>
    <w:p w14:paraId="670B6633" w14:textId="77777777" w:rsidR="002A0F9C" w:rsidRDefault="002A0F9C" w:rsidP="004E49FC">
      <w:pPr>
        <w:widowControl w:val="0"/>
        <w:rPr>
          <w:rFonts w:ascii="Arial" w:hAnsi="Arial"/>
          <w:b/>
          <w:sz w:val="20"/>
        </w:rPr>
      </w:pPr>
    </w:p>
    <w:p w14:paraId="616D8914" w14:textId="0CCC8DE1" w:rsidR="00971B9C" w:rsidRPr="00A848D2" w:rsidRDefault="002A0F9C" w:rsidP="00A848D2">
      <w:pPr>
        <w:widowControl w:val="0"/>
        <w:rPr>
          <w:rFonts w:ascii="Arial" w:hAnsi="Arial"/>
          <w:sz w:val="20"/>
        </w:rPr>
      </w:pPr>
      <w:r>
        <w:rPr>
          <w:rFonts w:ascii="Arial" w:hAnsi="Arial"/>
          <w:sz w:val="20"/>
        </w:rPr>
        <w:t>De partijen verbinden er zich toe dat zaken die niet geregeld zijn, zullen worden opgelost op een wijze die het goede verloop en het nut van het leren in de alternatieve leercontext ten goede komt.</w:t>
      </w:r>
      <w:r w:rsidR="007C0891">
        <w:rPr>
          <w:rFonts w:ascii="Arial" w:hAnsi="Arial"/>
          <w:sz w:val="20"/>
        </w:rPr>
        <w:t xml:space="preserve"> </w:t>
      </w:r>
    </w:p>
    <w:p w14:paraId="5DF1CB79" w14:textId="77777777" w:rsidR="00E87A93" w:rsidRPr="00B51FCA" w:rsidRDefault="00E87A93" w:rsidP="00B51FCA"/>
    <w:p w14:paraId="43945F66" w14:textId="77777777" w:rsidR="00576A69" w:rsidRPr="00F55AF0" w:rsidRDefault="00576A69" w:rsidP="00576A69">
      <w:pPr>
        <w:tabs>
          <w:tab w:val="left" w:pos="-1440"/>
          <w:tab w:val="left" w:pos="-720"/>
        </w:tabs>
        <w:ind w:left="-540"/>
        <w:rPr>
          <w:rFonts w:ascii="Arial" w:hAnsi="Arial"/>
          <w:b/>
          <w:i/>
          <w:sz w:val="20"/>
          <w:szCs w:val="20"/>
        </w:rPr>
      </w:pPr>
      <w:r w:rsidRPr="00F55AF0">
        <w:rPr>
          <w:rFonts w:ascii="Arial" w:hAnsi="Arial"/>
          <w:b/>
          <w:i/>
          <w:sz w:val="20"/>
          <w:szCs w:val="20"/>
        </w:rPr>
        <w:tab/>
        <w:t>Ondertekening</w:t>
      </w:r>
    </w:p>
    <w:p w14:paraId="2E1CA60C" w14:textId="77777777" w:rsidR="00576A69" w:rsidRDefault="00576A69" w:rsidP="00576A69">
      <w:pPr>
        <w:tabs>
          <w:tab w:val="right" w:pos="9026"/>
        </w:tabs>
        <w:rPr>
          <w:rFonts w:ascii="Arial" w:hAnsi="Arial" w:cs="Arial"/>
          <w:spacing w:val="-3"/>
          <w:sz w:val="20"/>
          <w:szCs w:val="20"/>
        </w:rPr>
      </w:pPr>
    </w:p>
    <w:p w14:paraId="6CEB6A2E" w14:textId="487D48D4" w:rsidR="00576A69" w:rsidRPr="00955606" w:rsidRDefault="00576A69" w:rsidP="00576A69">
      <w:pPr>
        <w:pStyle w:val="Kop4"/>
        <w:keepNext w:val="0"/>
        <w:widowControl w:val="0"/>
        <w:rPr>
          <w:rFonts w:ascii="Arial" w:hAnsi="Arial"/>
          <w:b w:val="0"/>
          <w:i w:val="0"/>
        </w:rPr>
      </w:pPr>
      <w:r w:rsidRPr="00955606">
        <w:rPr>
          <w:rFonts w:ascii="Arial" w:hAnsi="Arial"/>
          <w:b w:val="0"/>
          <w:i w:val="0"/>
        </w:rPr>
        <w:t xml:space="preserve">Aldus </w:t>
      </w:r>
      <w:r>
        <w:rPr>
          <w:rFonts w:ascii="Arial" w:hAnsi="Arial"/>
          <w:b w:val="0"/>
          <w:i w:val="0"/>
        </w:rPr>
        <w:t>in tweevoud opgesteld en goedgekeurd door de twee partijen die erkennen elk een afschrift van deze overeenkomst te hebben ontvangen.</w:t>
      </w:r>
    </w:p>
    <w:p w14:paraId="095FC1B0" w14:textId="77777777" w:rsidR="00576A69" w:rsidRDefault="00576A69" w:rsidP="00576A69">
      <w:pPr>
        <w:tabs>
          <w:tab w:val="left" w:pos="8100"/>
        </w:tabs>
        <w:rPr>
          <w:rFonts w:ascii="Arial" w:hAnsi="Arial"/>
          <w:sz w:val="20"/>
        </w:rPr>
      </w:pPr>
    </w:p>
    <w:p w14:paraId="1C1AD39B" w14:textId="48241C92" w:rsidR="00576A69" w:rsidRPr="004323D0" w:rsidRDefault="00576A69" w:rsidP="00576A69">
      <w:pPr>
        <w:tabs>
          <w:tab w:val="left" w:pos="8100"/>
        </w:tabs>
        <w:rPr>
          <w:rFonts w:ascii="Arial" w:hAnsi="Arial"/>
          <w:sz w:val="20"/>
        </w:rPr>
      </w:pPr>
      <w:r w:rsidRPr="004323D0">
        <w:rPr>
          <w:rFonts w:ascii="Arial" w:hAnsi="Arial"/>
          <w:sz w:val="20"/>
        </w:rPr>
        <w:t xml:space="preserve">Opgemaakt te </w:t>
      </w:r>
      <w:r w:rsidR="00C25A47">
        <w:rPr>
          <w:rFonts w:ascii="Arial" w:hAnsi="Arial"/>
          <w:sz w:val="20"/>
        </w:rPr>
        <w:t>Kortrijk</w:t>
      </w:r>
      <w:r w:rsidRPr="004323D0">
        <w:rPr>
          <w:rFonts w:ascii="Arial" w:hAnsi="Arial"/>
          <w:sz w:val="20"/>
        </w:rPr>
        <w:t xml:space="preserve"> </w:t>
      </w:r>
      <w:r>
        <w:rPr>
          <w:rFonts w:ascii="Arial" w:hAnsi="Arial"/>
          <w:sz w:val="20"/>
        </w:rPr>
        <w:t xml:space="preserve">op </w:t>
      </w:r>
      <w:r>
        <w:rPr>
          <w:rFonts w:ascii="Arial" w:hAnsi="Arial" w:cs="Arial"/>
          <w:sz w:val="20"/>
          <w:szCs w:val="20"/>
        </w:rPr>
        <w:t>………………. (</w:t>
      </w:r>
      <w:proofErr w:type="gramStart"/>
      <w:r>
        <w:rPr>
          <w:rFonts w:ascii="Arial" w:hAnsi="Arial" w:cs="Arial"/>
          <w:sz w:val="20"/>
          <w:szCs w:val="20"/>
        </w:rPr>
        <w:t>datum</w:t>
      </w:r>
      <w:proofErr w:type="gramEnd"/>
      <w:r>
        <w:rPr>
          <w:rFonts w:ascii="Arial" w:hAnsi="Arial" w:cs="Arial"/>
          <w:sz w:val="20"/>
          <w:szCs w:val="20"/>
        </w:rPr>
        <w:t>)</w:t>
      </w:r>
    </w:p>
    <w:p w14:paraId="00D89066" w14:textId="77777777" w:rsidR="00576A69" w:rsidRDefault="00576A69" w:rsidP="00576A69">
      <w:pPr>
        <w:tabs>
          <w:tab w:val="left" w:pos="8100"/>
        </w:tabs>
        <w:jc w:val="both"/>
        <w:rPr>
          <w:rFonts w:ascii="Arial" w:hAnsi="Arial"/>
          <w:sz w:val="20"/>
        </w:rPr>
      </w:pPr>
    </w:p>
    <w:p w14:paraId="0F283BD3" w14:textId="1F4C2B25" w:rsidR="00576A69" w:rsidRDefault="00576A69" w:rsidP="00576A69">
      <w:pPr>
        <w:tabs>
          <w:tab w:val="left" w:pos="8100"/>
        </w:tabs>
        <w:jc w:val="both"/>
        <w:rPr>
          <w:rFonts w:ascii="Arial" w:hAnsi="Arial"/>
          <w:sz w:val="20"/>
        </w:rPr>
      </w:pPr>
      <w:r>
        <w:rPr>
          <w:rFonts w:ascii="Arial" w:hAnsi="Arial"/>
          <w:sz w:val="20"/>
        </w:rPr>
        <w:t xml:space="preserve">Namens het gemeentebestuur/stadsbestuur van </w:t>
      </w:r>
      <w:r w:rsidR="00C25A47">
        <w:rPr>
          <w:rFonts w:ascii="Arial" w:hAnsi="Arial"/>
          <w:sz w:val="20"/>
        </w:rPr>
        <w:t>Kortrijk</w:t>
      </w:r>
      <w:r>
        <w:rPr>
          <w:rFonts w:ascii="Arial" w:hAnsi="Arial" w:cs="Arial"/>
          <w:sz w:val="20"/>
          <w:szCs w:val="20"/>
        </w:rPr>
        <w:t xml:space="preserve">. </w:t>
      </w:r>
    </w:p>
    <w:p w14:paraId="466C2DAD" w14:textId="35EE6129" w:rsidR="00576A69" w:rsidRDefault="00576A69" w:rsidP="00576A69">
      <w:pPr>
        <w:tabs>
          <w:tab w:val="left" w:pos="5670"/>
          <w:tab w:val="left" w:pos="8100"/>
        </w:tabs>
        <w:jc w:val="both"/>
        <w:rPr>
          <w:rFonts w:ascii="Arial" w:hAnsi="Arial"/>
          <w:sz w:val="20"/>
        </w:rPr>
      </w:pPr>
      <w:r>
        <w:rPr>
          <w:rFonts w:ascii="Arial" w:hAnsi="Arial"/>
          <w:sz w:val="20"/>
        </w:rPr>
        <w:tab/>
      </w:r>
    </w:p>
    <w:p w14:paraId="1A7F9C28" w14:textId="77777777" w:rsidR="00576A69" w:rsidRDefault="00576A69" w:rsidP="00576A69">
      <w:pPr>
        <w:tabs>
          <w:tab w:val="left" w:pos="8100"/>
        </w:tabs>
        <w:jc w:val="both"/>
        <w:rPr>
          <w:rFonts w:ascii="Arial" w:hAnsi="Arial"/>
          <w:sz w:val="20"/>
        </w:rPr>
      </w:pPr>
    </w:p>
    <w:p w14:paraId="6A3FC5C2" w14:textId="77777777" w:rsidR="004D34CF" w:rsidRDefault="004D34CF" w:rsidP="00576A69">
      <w:pPr>
        <w:tabs>
          <w:tab w:val="left" w:pos="5670"/>
          <w:tab w:val="left" w:pos="8100"/>
        </w:tabs>
        <w:jc w:val="both"/>
        <w:rPr>
          <w:rFonts w:ascii="Arial" w:hAnsi="Arial"/>
          <w:sz w:val="20"/>
        </w:rPr>
      </w:pPr>
    </w:p>
    <w:p w14:paraId="34185930" w14:textId="778399B6" w:rsidR="00576A69" w:rsidRDefault="00EB738F" w:rsidP="00576A69">
      <w:pPr>
        <w:tabs>
          <w:tab w:val="left" w:pos="5670"/>
          <w:tab w:val="left" w:pos="8100"/>
        </w:tabs>
        <w:jc w:val="both"/>
        <w:rPr>
          <w:rFonts w:ascii="Arial" w:hAnsi="Arial"/>
          <w:sz w:val="20"/>
        </w:rPr>
      </w:pPr>
      <w:r>
        <w:rPr>
          <w:rFonts w:ascii="Arial" w:hAnsi="Arial"/>
          <w:sz w:val="20"/>
        </w:rPr>
        <w:t xml:space="preserve">Carlo </w:t>
      </w:r>
      <w:proofErr w:type="spellStart"/>
      <w:r>
        <w:rPr>
          <w:rFonts w:ascii="Arial" w:hAnsi="Arial"/>
          <w:sz w:val="20"/>
        </w:rPr>
        <w:t>Daelman</w:t>
      </w:r>
      <w:proofErr w:type="spellEnd"/>
      <w:r w:rsidR="00C25A47">
        <w:rPr>
          <w:rFonts w:ascii="Arial" w:hAnsi="Arial"/>
          <w:sz w:val="20"/>
        </w:rPr>
        <w:tab/>
      </w:r>
      <w:r w:rsidR="00BE6BA3">
        <w:rPr>
          <w:rFonts w:ascii="Arial" w:hAnsi="Arial"/>
          <w:sz w:val="20"/>
        </w:rPr>
        <w:t xml:space="preserve">Ruth </w:t>
      </w:r>
      <w:proofErr w:type="spellStart"/>
      <w:r w:rsidR="00BE6BA3">
        <w:rPr>
          <w:rFonts w:ascii="Arial" w:hAnsi="Arial"/>
          <w:sz w:val="20"/>
        </w:rPr>
        <w:t>Vandenberghe</w:t>
      </w:r>
      <w:proofErr w:type="spellEnd"/>
    </w:p>
    <w:p w14:paraId="252264A9" w14:textId="055AAC4A" w:rsidR="00576A69" w:rsidRDefault="004D34CF" w:rsidP="00576A69">
      <w:pPr>
        <w:tabs>
          <w:tab w:val="left" w:pos="8100"/>
        </w:tabs>
        <w:jc w:val="both"/>
        <w:rPr>
          <w:rFonts w:ascii="Arial" w:hAnsi="Arial"/>
          <w:sz w:val="20"/>
        </w:rPr>
      </w:pPr>
      <w:r>
        <w:rPr>
          <w:rFonts w:ascii="Arial" w:hAnsi="Arial"/>
          <w:sz w:val="20"/>
        </w:rPr>
        <w:t>A</w:t>
      </w:r>
      <w:r w:rsidR="00C25A47">
        <w:rPr>
          <w:rFonts w:ascii="Arial" w:hAnsi="Arial"/>
          <w:sz w:val="20"/>
        </w:rPr>
        <w:t>lgemeen directeur</w:t>
      </w:r>
      <w:r w:rsidR="00576A69">
        <w:rPr>
          <w:rFonts w:ascii="Arial" w:hAnsi="Arial"/>
          <w:sz w:val="20"/>
        </w:rPr>
        <w:t xml:space="preserve">                                                                 </w:t>
      </w:r>
      <w:r w:rsidR="00C25A47">
        <w:rPr>
          <w:rFonts w:ascii="Arial" w:hAnsi="Arial"/>
          <w:sz w:val="20"/>
        </w:rPr>
        <w:t xml:space="preserve">  </w:t>
      </w:r>
      <w:r w:rsidR="00576A69">
        <w:rPr>
          <w:rFonts w:ascii="Arial" w:hAnsi="Arial"/>
          <w:sz w:val="20"/>
        </w:rPr>
        <w:t xml:space="preserve"> </w:t>
      </w:r>
      <w:r>
        <w:rPr>
          <w:rFonts w:ascii="Arial" w:hAnsi="Arial"/>
          <w:sz w:val="20"/>
        </w:rPr>
        <w:t xml:space="preserve">   B</w:t>
      </w:r>
      <w:r w:rsidR="00576A69">
        <w:rPr>
          <w:rFonts w:ascii="Arial" w:hAnsi="Arial"/>
          <w:sz w:val="20"/>
        </w:rPr>
        <w:t xml:space="preserve">urgemeester </w:t>
      </w:r>
    </w:p>
    <w:p w14:paraId="18CE04C5" w14:textId="77777777" w:rsidR="00FB0D46" w:rsidRDefault="00FB0D46" w:rsidP="00576A69">
      <w:pPr>
        <w:tabs>
          <w:tab w:val="left" w:pos="8100"/>
        </w:tabs>
        <w:jc w:val="both"/>
        <w:rPr>
          <w:rFonts w:ascii="Arial" w:hAnsi="Arial"/>
          <w:sz w:val="20"/>
        </w:rPr>
      </w:pPr>
    </w:p>
    <w:p w14:paraId="7437BA1F" w14:textId="77777777" w:rsidR="00FA01C2" w:rsidRDefault="00FA01C2" w:rsidP="00576A69">
      <w:pPr>
        <w:tabs>
          <w:tab w:val="left" w:pos="8100"/>
        </w:tabs>
        <w:jc w:val="both"/>
        <w:rPr>
          <w:rFonts w:ascii="Arial" w:hAnsi="Arial"/>
          <w:sz w:val="20"/>
        </w:rPr>
      </w:pPr>
    </w:p>
    <w:p w14:paraId="3735B7B4" w14:textId="77777777" w:rsidR="00FA01C2" w:rsidRDefault="00FA01C2" w:rsidP="00576A69">
      <w:pPr>
        <w:tabs>
          <w:tab w:val="left" w:pos="8100"/>
        </w:tabs>
        <w:jc w:val="both"/>
        <w:rPr>
          <w:rFonts w:ascii="Arial" w:hAnsi="Arial"/>
          <w:sz w:val="20"/>
        </w:rPr>
      </w:pPr>
    </w:p>
    <w:p w14:paraId="7F84F4B2" w14:textId="6609343E" w:rsidR="00576A69" w:rsidRDefault="00576A69" w:rsidP="00576A69">
      <w:pPr>
        <w:tabs>
          <w:tab w:val="left" w:pos="8100"/>
        </w:tabs>
        <w:jc w:val="both"/>
        <w:rPr>
          <w:rFonts w:ascii="Arial" w:hAnsi="Arial"/>
          <w:sz w:val="20"/>
        </w:rPr>
      </w:pPr>
      <w:r>
        <w:rPr>
          <w:rFonts w:ascii="Arial" w:hAnsi="Arial"/>
          <w:sz w:val="20"/>
        </w:rPr>
        <w:t xml:space="preserve">Namens </w:t>
      </w:r>
      <w:r w:rsidR="001652B3">
        <w:rPr>
          <w:rFonts w:ascii="Arial" w:hAnsi="Arial"/>
          <w:sz w:val="20"/>
        </w:rPr>
        <w:t xml:space="preserve">de </w:t>
      </w:r>
      <w:r w:rsidR="00FA01C2">
        <w:rPr>
          <w:rFonts w:ascii="Arial" w:hAnsi="Arial"/>
          <w:sz w:val="20"/>
        </w:rPr>
        <w:t>(naam harmonie) …………………………………………………………………………………</w:t>
      </w:r>
      <w:r w:rsidR="00B270BF">
        <w:rPr>
          <w:rFonts w:ascii="Arial" w:hAnsi="Arial"/>
          <w:sz w:val="20"/>
        </w:rPr>
        <w:t xml:space="preserve">, </w:t>
      </w:r>
    </w:p>
    <w:p w14:paraId="38571E58" w14:textId="77777777" w:rsidR="00AF2A82" w:rsidRDefault="00AF2A82" w:rsidP="00576A69">
      <w:pPr>
        <w:tabs>
          <w:tab w:val="left" w:pos="8100"/>
        </w:tabs>
        <w:jc w:val="both"/>
        <w:rPr>
          <w:rFonts w:ascii="Arial" w:hAnsi="Arial"/>
          <w:sz w:val="20"/>
        </w:rPr>
      </w:pPr>
    </w:p>
    <w:p w14:paraId="1D287ED3" w14:textId="77777777" w:rsidR="00BE3ADF" w:rsidRDefault="00CA36EF" w:rsidP="00576A69">
      <w:pPr>
        <w:tabs>
          <w:tab w:val="left" w:pos="8100"/>
        </w:tabs>
        <w:jc w:val="both"/>
        <w:rPr>
          <w:rFonts w:ascii="Arial" w:hAnsi="Arial"/>
          <w:sz w:val="20"/>
        </w:rPr>
      </w:pPr>
      <w:r>
        <w:rPr>
          <w:rFonts w:ascii="Arial" w:hAnsi="Arial"/>
          <w:sz w:val="20"/>
        </w:rPr>
        <w:t xml:space="preserve"> </w:t>
      </w:r>
    </w:p>
    <w:p w14:paraId="701F27EE" w14:textId="43368210" w:rsidR="00576A69" w:rsidRDefault="00CA36EF" w:rsidP="00576A69">
      <w:pPr>
        <w:tabs>
          <w:tab w:val="left" w:pos="8100"/>
        </w:tabs>
        <w:jc w:val="both"/>
        <w:rPr>
          <w:rFonts w:ascii="Arial" w:hAnsi="Arial"/>
          <w:sz w:val="20"/>
        </w:rPr>
      </w:pPr>
      <w:r>
        <w:rPr>
          <w:rFonts w:ascii="Arial" w:hAnsi="Arial"/>
          <w:sz w:val="20"/>
        </w:rPr>
        <w:t xml:space="preserve">    </w:t>
      </w:r>
      <w:r w:rsidR="00576A69">
        <w:rPr>
          <w:rFonts w:ascii="Arial" w:hAnsi="Arial"/>
          <w:sz w:val="20"/>
        </w:rPr>
        <w:t>(</w:t>
      </w:r>
      <w:proofErr w:type="gramStart"/>
      <w:r w:rsidR="00576A69">
        <w:rPr>
          <w:rFonts w:ascii="Arial" w:hAnsi="Arial"/>
          <w:sz w:val="20"/>
        </w:rPr>
        <w:t>handtekening</w:t>
      </w:r>
      <w:proofErr w:type="gramEnd"/>
      <w:r w:rsidR="00576A69">
        <w:rPr>
          <w:rFonts w:ascii="Arial" w:hAnsi="Arial"/>
          <w:sz w:val="20"/>
        </w:rPr>
        <w:t>)</w:t>
      </w:r>
    </w:p>
    <w:p w14:paraId="67C0BA95" w14:textId="77777777" w:rsidR="00576A69" w:rsidRDefault="00576A69" w:rsidP="00576A69">
      <w:pPr>
        <w:tabs>
          <w:tab w:val="left" w:pos="8100"/>
        </w:tabs>
        <w:jc w:val="both"/>
        <w:rPr>
          <w:rFonts w:ascii="Arial" w:hAnsi="Arial"/>
          <w:sz w:val="20"/>
        </w:rPr>
      </w:pPr>
    </w:p>
    <w:p w14:paraId="764BDA9B" w14:textId="77777777" w:rsidR="00576A69" w:rsidRDefault="00576A69" w:rsidP="00576A69">
      <w:pPr>
        <w:tabs>
          <w:tab w:val="left" w:pos="8100"/>
        </w:tabs>
        <w:jc w:val="both"/>
        <w:rPr>
          <w:rFonts w:ascii="Arial" w:hAnsi="Arial"/>
          <w:sz w:val="20"/>
        </w:rPr>
      </w:pPr>
    </w:p>
    <w:p w14:paraId="5E1DFE14" w14:textId="312DAF6D" w:rsidR="00576A69" w:rsidRDefault="00576A69" w:rsidP="004D34CF">
      <w:pPr>
        <w:tabs>
          <w:tab w:val="left" w:pos="8100"/>
        </w:tabs>
        <w:spacing w:line="360" w:lineRule="auto"/>
        <w:jc w:val="both"/>
        <w:rPr>
          <w:rFonts w:ascii="Arial" w:hAnsi="Arial"/>
          <w:sz w:val="20"/>
        </w:rPr>
      </w:pPr>
      <w:r>
        <w:rPr>
          <w:rFonts w:ascii="Arial" w:hAnsi="Arial"/>
          <w:sz w:val="20"/>
        </w:rPr>
        <w:t>………………………</w:t>
      </w:r>
      <w:r w:rsidR="002939B9">
        <w:rPr>
          <w:rFonts w:ascii="Arial" w:hAnsi="Arial"/>
          <w:sz w:val="20"/>
        </w:rPr>
        <w:t>………..</w:t>
      </w:r>
      <w:r>
        <w:rPr>
          <w:rFonts w:ascii="Arial" w:hAnsi="Arial"/>
          <w:sz w:val="20"/>
        </w:rPr>
        <w:t>. (naam)</w:t>
      </w:r>
      <w:r>
        <w:rPr>
          <w:rFonts w:ascii="Arial" w:hAnsi="Arial"/>
          <w:sz w:val="20"/>
        </w:rPr>
        <w:br/>
        <w:t>………………………</w:t>
      </w:r>
      <w:r w:rsidR="002939B9">
        <w:rPr>
          <w:rFonts w:ascii="Arial" w:hAnsi="Arial"/>
          <w:sz w:val="20"/>
        </w:rPr>
        <w:t>……….</w:t>
      </w:r>
      <w:r>
        <w:rPr>
          <w:rFonts w:ascii="Arial" w:hAnsi="Arial"/>
          <w:sz w:val="20"/>
        </w:rPr>
        <w:t>.. (functie)</w:t>
      </w:r>
    </w:p>
    <w:sectPr w:rsidR="00576A69" w:rsidSect="00AF2A82">
      <w:footerReference w:type="default" r:id="rId12"/>
      <w:pgSz w:w="12240" w:h="15840"/>
      <w:pgMar w:top="1135" w:right="1467" w:bottom="1134" w:left="1701"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60DEC" w14:textId="77777777" w:rsidR="00CD4250" w:rsidRDefault="00CD4250" w:rsidP="0058568C">
      <w:r>
        <w:separator/>
      </w:r>
    </w:p>
  </w:endnote>
  <w:endnote w:type="continuationSeparator" w:id="0">
    <w:p w14:paraId="40CBE409" w14:textId="77777777" w:rsidR="00CD4250" w:rsidRDefault="00CD4250" w:rsidP="0058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6CC6" w14:textId="26DE8FE1" w:rsidR="00D63C2E" w:rsidRPr="003C641C" w:rsidRDefault="00FB0D46">
    <w:pPr>
      <w:pStyle w:val="Voettekst"/>
      <w:ind w:right="360"/>
      <w:rPr>
        <w:rFonts w:ascii="Arial" w:hAnsi="Arial"/>
        <w:sz w:val="16"/>
      </w:rPr>
    </w:pPr>
    <w:r w:rsidRPr="00FB0D46">
      <w:rPr>
        <w:rFonts w:ascii="Arial" w:hAnsi="Arial"/>
        <w:noProof/>
        <w:color w:val="4F81BD" w:themeColor="accent1"/>
        <w:sz w:val="16"/>
      </w:rPr>
      <mc:AlternateContent>
        <mc:Choice Requires="wps">
          <w:drawing>
            <wp:anchor distT="0" distB="0" distL="114300" distR="114300" simplePos="0" relativeHeight="251659264" behindDoc="0" locked="0" layoutInCell="1" allowOverlap="1" wp14:anchorId="76BAE31A" wp14:editId="7AA744EE">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F04B54"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FB0D46">
      <w:rPr>
        <w:rFonts w:ascii="Arial" w:hAnsi="Arial"/>
        <w:color w:val="4F81BD" w:themeColor="accent1"/>
        <w:sz w:val="16"/>
      </w:rPr>
      <w:t xml:space="preserve"> </w:t>
    </w:r>
    <w:r w:rsidRPr="00FB0D46">
      <w:rPr>
        <w:rFonts w:asciiTheme="majorHAnsi" w:eastAsiaTheme="majorEastAsia" w:hAnsiTheme="majorHAnsi" w:cstheme="majorBidi"/>
        <w:color w:val="4F81BD" w:themeColor="accent1"/>
        <w:sz w:val="20"/>
        <w:szCs w:val="20"/>
      </w:rPr>
      <w:t xml:space="preserve">pag. </w:t>
    </w:r>
    <w:r w:rsidRPr="00FB0D46">
      <w:rPr>
        <w:rFonts w:ascii="Arial" w:eastAsiaTheme="minorEastAsia" w:hAnsi="Arial" w:cstheme="minorBidi"/>
        <w:color w:val="4F81BD" w:themeColor="accent1"/>
        <w:sz w:val="20"/>
        <w:szCs w:val="20"/>
      </w:rPr>
      <w:fldChar w:fldCharType="begin"/>
    </w:r>
    <w:r w:rsidRPr="00FB0D46">
      <w:rPr>
        <w:rFonts w:ascii="Arial" w:hAnsi="Arial"/>
        <w:color w:val="4F81BD" w:themeColor="accent1"/>
        <w:sz w:val="20"/>
        <w:szCs w:val="20"/>
      </w:rPr>
      <w:instrText>PAGE    \* MERGEFORMAT</w:instrText>
    </w:r>
    <w:r w:rsidRPr="00FB0D46">
      <w:rPr>
        <w:rFonts w:ascii="Arial" w:eastAsiaTheme="minorEastAsia" w:hAnsi="Arial" w:cstheme="minorBidi"/>
        <w:color w:val="4F81BD" w:themeColor="accent1"/>
        <w:sz w:val="20"/>
        <w:szCs w:val="20"/>
      </w:rPr>
      <w:fldChar w:fldCharType="separate"/>
    </w:r>
    <w:r w:rsidR="009F0AB1" w:rsidRPr="009F0AB1">
      <w:rPr>
        <w:rFonts w:asciiTheme="majorHAnsi" w:eastAsiaTheme="majorEastAsia" w:hAnsiTheme="majorHAnsi" w:cstheme="majorBidi"/>
        <w:noProof/>
        <w:color w:val="4F81BD" w:themeColor="accent1"/>
        <w:sz w:val="20"/>
        <w:szCs w:val="20"/>
      </w:rPr>
      <w:t>2</w:t>
    </w:r>
    <w:r w:rsidRPr="00FB0D46">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20B51" w14:textId="77777777" w:rsidR="00CD4250" w:rsidRDefault="00CD4250" w:rsidP="0058568C">
      <w:r>
        <w:separator/>
      </w:r>
    </w:p>
  </w:footnote>
  <w:footnote w:type="continuationSeparator" w:id="0">
    <w:p w14:paraId="6F34757C" w14:textId="77777777" w:rsidR="00CD4250" w:rsidRDefault="00CD4250" w:rsidP="0058568C">
      <w:r>
        <w:continuationSeparator/>
      </w:r>
    </w:p>
  </w:footnote>
  <w:footnote w:id="1">
    <w:p w14:paraId="1F3C0ECF" w14:textId="0CDAD4FE" w:rsidR="003F6705" w:rsidRPr="00FB0D46" w:rsidRDefault="003F6705" w:rsidP="00FB0D46">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ACC0B86"/>
    <w:lvl w:ilvl="0">
      <w:numFmt w:val="bullet"/>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3" w15:restartNumberingAfterBreak="0">
    <w:nsid w:val="00000008"/>
    <w:multiLevelType w:val="multilevel"/>
    <w:tmpl w:val="00000008"/>
    <w:lvl w:ilvl="0">
      <w:start w:val="1"/>
      <w:numFmt w:val="bullet"/>
      <w:lvlText w:val=""/>
      <w:lvlJc w:val="left"/>
      <w:pPr>
        <w:tabs>
          <w:tab w:val="num" w:pos="718"/>
        </w:tabs>
        <w:ind w:left="718" w:hanging="360"/>
      </w:pPr>
      <w:rPr>
        <w:rFonts w:ascii="Symbol" w:hAnsi="Symbol" w:cs="Calibri"/>
      </w:rPr>
    </w:lvl>
    <w:lvl w:ilvl="1">
      <w:start w:val="1"/>
      <w:numFmt w:val="bullet"/>
      <w:lvlText w:val=""/>
      <w:lvlJc w:val="left"/>
      <w:pPr>
        <w:tabs>
          <w:tab w:val="num" w:pos="1078"/>
        </w:tabs>
        <w:ind w:left="1078" w:hanging="360"/>
      </w:pPr>
      <w:rPr>
        <w:rFonts w:ascii="Symbol" w:hAnsi="Symbol"/>
      </w:rPr>
    </w:lvl>
    <w:lvl w:ilvl="2">
      <w:start w:val="1"/>
      <w:numFmt w:val="bullet"/>
      <w:lvlText w:val=""/>
      <w:lvlJc w:val="left"/>
      <w:pPr>
        <w:tabs>
          <w:tab w:val="num" w:pos="1438"/>
        </w:tabs>
        <w:ind w:left="1438" w:hanging="360"/>
      </w:pPr>
      <w:rPr>
        <w:rFonts w:ascii="Symbol" w:hAnsi="Symbol"/>
      </w:rPr>
    </w:lvl>
    <w:lvl w:ilvl="3">
      <w:start w:val="1"/>
      <w:numFmt w:val="bullet"/>
      <w:lvlText w:val=""/>
      <w:lvlJc w:val="left"/>
      <w:pPr>
        <w:tabs>
          <w:tab w:val="num" w:pos="1798"/>
        </w:tabs>
        <w:ind w:left="1798" w:hanging="360"/>
      </w:pPr>
      <w:rPr>
        <w:rFonts w:ascii="Symbol" w:hAnsi="Symbol"/>
      </w:rPr>
    </w:lvl>
    <w:lvl w:ilvl="4">
      <w:start w:val="1"/>
      <w:numFmt w:val="bullet"/>
      <w:lvlText w:val=""/>
      <w:lvlJc w:val="left"/>
      <w:pPr>
        <w:tabs>
          <w:tab w:val="num" w:pos="2158"/>
        </w:tabs>
        <w:ind w:left="2158" w:hanging="360"/>
      </w:pPr>
      <w:rPr>
        <w:rFonts w:ascii="Symbol" w:hAnsi="Symbol"/>
      </w:rPr>
    </w:lvl>
    <w:lvl w:ilvl="5">
      <w:start w:val="1"/>
      <w:numFmt w:val="bullet"/>
      <w:lvlText w:val=""/>
      <w:lvlJc w:val="left"/>
      <w:pPr>
        <w:tabs>
          <w:tab w:val="num" w:pos="2518"/>
        </w:tabs>
        <w:ind w:left="2518" w:hanging="360"/>
      </w:pPr>
      <w:rPr>
        <w:rFonts w:ascii="Symbol" w:hAnsi="Symbol"/>
      </w:rPr>
    </w:lvl>
    <w:lvl w:ilvl="6">
      <w:start w:val="1"/>
      <w:numFmt w:val="bullet"/>
      <w:lvlText w:val=""/>
      <w:lvlJc w:val="left"/>
      <w:pPr>
        <w:tabs>
          <w:tab w:val="num" w:pos="2878"/>
        </w:tabs>
        <w:ind w:left="2878" w:hanging="360"/>
      </w:pPr>
      <w:rPr>
        <w:rFonts w:ascii="Symbol" w:hAnsi="Symbol"/>
      </w:rPr>
    </w:lvl>
    <w:lvl w:ilvl="7">
      <w:start w:val="1"/>
      <w:numFmt w:val="bullet"/>
      <w:lvlText w:val=""/>
      <w:lvlJc w:val="left"/>
      <w:pPr>
        <w:tabs>
          <w:tab w:val="num" w:pos="3238"/>
        </w:tabs>
        <w:ind w:left="3238" w:hanging="360"/>
      </w:pPr>
      <w:rPr>
        <w:rFonts w:ascii="Symbol" w:hAnsi="Symbol"/>
      </w:rPr>
    </w:lvl>
    <w:lvl w:ilvl="8">
      <w:start w:val="1"/>
      <w:numFmt w:val="bullet"/>
      <w:lvlText w:val=""/>
      <w:lvlJc w:val="left"/>
      <w:pPr>
        <w:tabs>
          <w:tab w:val="num" w:pos="3598"/>
        </w:tabs>
        <w:ind w:left="3598" w:hanging="360"/>
      </w:pPr>
      <w:rPr>
        <w:rFonts w:ascii="Symbol" w:hAnsi="Symbol"/>
      </w:rPr>
    </w:lvl>
  </w:abstractNum>
  <w:abstractNum w:abstractNumId="4" w15:restartNumberingAfterBreak="0">
    <w:nsid w:val="00FB4B45"/>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5D85C0B"/>
    <w:multiLevelType w:val="hybridMultilevel"/>
    <w:tmpl w:val="F0325934"/>
    <w:lvl w:ilvl="0" w:tplc="609E0B3A">
      <w:numFmt w:val="bullet"/>
      <w:lvlText w:val="-"/>
      <w:lvlJc w:val="left"/>
      <w:pPr>
        <w:ind w:left="360" w:hanging="360"/>
      </w:pPr>
      <w:rPr>
        <w:rFonts w:ascii="Arial" w:eastAsia="Times New Roman" w:hAnsi="Arial" w:cs="Symbol" w:hint="default"/>
      </w:rPr>
    </w:lvl>
    <w:lvl w:ilvl="1" w:tplc="08130003" w:tentative="1">
      <w:start w:val="1"/>
      <w:numFmt w:val="bullet"/>
      <w:lvlText w:val="o"/>
      <w:lvlJc w:val="left"/>
      <w:pPr>
        <w:ind w:left="1080" w:hanging="360"/>
      </w:pPr>
      <w:rPr>
        <w:rFonts w:ascii="Courier New" w:hAnsi="Courier New" w:cs="Aria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Arial"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Arial"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078D50EB"/>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0CA7092D"/>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2BE40E3"/>
    <w:multiLevelType w:val="hybridMultilevel"/>
    <w:tmpl w:val="F9049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135F7"/>
    <w:multiLevelType w:val="hybridMultilevel"/>
    <w:tmpl w:val="E6665B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7294668"/>
    <w:multiLevelType w:val="hybridMultilevel"/>
    <w:tmpl w:val="97B0DD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9758F"/>
    <w:multiLevelType w:val="hybridMultilevel"/>
    <w:tmpl w:val="9E4654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E475023"/>
    <w:multiLevelType w:val="hybridMultilevel"/>
    <w:tmpl w:val="33BC0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52299E"/>
    <w:multiLevelType w:val="multilevel"/>
    <w:tmpl w:val="CE5C56FA"/>
    <w:lvl w:ilvl="0">
      <w:start w:val="1"/>
      <w:numFmt w:val="decimal"/>
      <w:isLgl/>
      <w:lvlText w:val="Artikel %1"/>
      <w:lvlJc w:val="left"/>
      <w:pPr>
        <w:tabs>
          <w:tab w:val="num" w:pos="1021"/>
        </w:tabs>
        <w:ind w:left="1021" w:hanging="1021"/>
      </w:pPr>
      <w:rPr>
        <w:rFonts w:ascii="Arial" w:hAnsi="Arial" w:hint="default"/>
        <w:b/>
        <w:bCs/>
        <w:i w:val="0"/>
        <w:iCs w:val="0"/>
        <w:color w:val="auto"/>
        <w:sz w:val="2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lowerLetter"/>
      <w:lvlText w:val="%7."/>
      <w:lvlJc w:val="left"/>
      <w:pPr>
        <w:tabs>
          <w:tab w:val="num" w:pos="1531"/>
        </w:tabs>
        <w:ind w:left="1985" w:hanging="454"/>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23B4AEB"/>
    <w:multiLevelType w:val="hybridMultilevel"/>
    <w:tmpl w:val="1A84A6C2"/>
    <w:lvl w:ilvl="0" w:tplc="DF6A71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569C8"/>
    <w:multiLevelType w:val="hybridMultilevel"/>
    <w:tmpl w:val="C7AEEE3C"/>
    <w:lvl w:ilvl="0" w:tplc="7BCE0EC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C8947C7"/>
    <w:multiLevelType w:val="hybridMultilevel"/>
    <w:tmpl w:val="85CA27BE"/>
    <w:lvl w:ilvl="0" w:tplc="7BCE0EC8">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Aria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Arial"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Arial"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61276BEF"/>
    <w:multiLevelType w:val="hybridMultilevel"/>
    <w:tmpl w:val="F49A52D2"/>
    <w:lvl w:ilvl="0" w:tplc="04130005">
      <w:start w:val="1"/>
      <w:numFmt w:val="bullet"/>
      <w:lvlText w:val=""/>
      <w:lvlJc w:val="left"/>
      <w:pPr>
        <w:tabs>
          <w:tab w:val="num" w:pos="1260"/>
        </w:tabs>
        <w:ind w:left="1260" w:hanging="360"/>
      </w:pPr>
      <w:rPr>
        <w:rFonts w:ascii="Wingdings" w:hAnsi="Wingdings" w:hint="default"/>
      </w:rPr>
    </w:lvl>
    <w:lvl w:ilvl="1" w:tplc="04130003">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700"/>
        </w:tabs>
        <w:ind w:left="2700" w:hanging="360"/>
      </w:pPr>
      <w:rPr>
        <w:rFonts w:ascii="Wingdings" w:hAnsi="Wingdings" w:hint="default"/>
      </w:rPr>
    </w:lvl>
    <w:lvl w:ilvl="3" w:tplc="04130001" w:tentative="1">
      <w:start w:val="1"/>
      <w:numFmt w:val="bullet"/>
      <w:lvlText w:val=""/>
      <w:lvlJc w:val="left"/>
      <w:pPr>
        <w:tabs>
          <w:tab w:val="num" w:pos="3420"/>
        </w:tabs>
        <w:ind w:left="3420" w:hanging="360"/>
      </w:pPr>
      <w:rPr>
        <w:rFonts w:ascii="Symbol" w:hAnsi="Symbol" w:hint="default"/>
      </w:rPr>
    </w:lvl>
    <w:lvl w:ilvl="4" w:tplc="04130003" w:tentative="1">
      <w:start w:val="1"/>
      <w:numFmt w:val="bullet"/>
      <w:lvlText w:val="o"/>
      <w:lvlJc w:val="left"/>
      <w:pPr>
        <w:tabs>
          <w:tab w:val="num" w:pos="4140"/>
        </w:tabs>
        <w:ind w:left="4140" w:hanging="360"/>
      </w:pPr>
      <w:rPr>
        <w:rFonts w:ascii="Courier New" w:hAnsi="Courier New" w:cs="Courier New" w:hint="default"/>
      </w:rPr>
    </w:lvl>
    <w:lvl w:ilvl="5" w:tplc="04130005" w:tentative="1">
      <w:start w:val="1"/>
      <w:numFmt w:val="bullet"/>
      <w:lvlText w:val=""/>
      <w:lvlJc w:val="left"/>
      <w:pPr>
        <w:tabs>
          <w:tab w:val="num" w:pos="4860"/>
        </w:tabs>
        <w:ind w:left="4860" w:hanging="360"/>
      </w:pPr>
      <w:rPr>
        <w:rFonts w:ascii="Wingdings" w:hAnsi="Wingdings" w:hint="default"/>
      </w:rPr>
    </w:lvl>
    <w:lvl w:ilvl="6" w:tplc="04130001" w:tentative="1">
      <w:start w:val="1"/>
      <w:numFmt w:val="bullet"/>
      <w:lvlText w:val=""/>
      <w:lvlJc w:val="left"/>
      <w:pPr>
        <w:tabs>
          <w:tab w:val="num" w:pos="5580"/>
        </w:tabs>
        <w:ind w:left="5580" w:hanging="360"/>
      </w:pPr>
      <w:rPr>
        <w:rFonts w:ascii="Symbol" w:hAnsi="Symbol" w:hint="default"/>
      </w:rPr>
    </w:lvl>
    <w:lvl w:ilvl="7" w:tplc="04130003" w:tentative="1">
      <w:start w:val="1"/>
      <w:numFmt w:val="bullet"/>
      <w:lvlText w:val="o"/>
      <w:lvlJc w:val="left"/>
      <w:pPr>
        <w:tabs>
          <w:tab w:val="num" w:pos="6300"/>
        </w:tabs>
        <w:ind w:left="6300" w:hanging="360"/>
      </w:pPr>
      <w:rPr>
        <w:rFonts w:ascii="Courier New" w:hAnsi="Courier New" w:cs="Courier New" w:hint="default"/>
      </w:rPr>
    </w:lvl>
    <w:lvl w:ilvl="8" w:tplc="0413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8194950"/>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A8F2E56"/>
    <w:multiLevelType w:val="hybridMultilevel"/>
    <w:tmpl w:val="B2CCBC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1CB3A24"/>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7302584A"/>
    <w:multiLevelType w:val="multilevel"/>
    <w:tmpl w:val="35AC6B0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75C54D18"/>
    <w:multiLevelType w:val="hybridMultilevel"/>
    <w:tmpl w:val="9806AAF0"/>
    <w:lvl w:ilvl="0" w:tplc="609E0B3A">
      <w:numFmt w:val="bullet"/>
      <w:lvlText w:val="-"/>
      <w:lvlJc w:val="left"/>
      <w:pPr>
        <w:ind w:left="360" w:hanging="360"/>
      </w:pPr>
      <w:rPr>
        <w:rFonts w:ascii="Arial" w:eastAsia="Times New Roman" w:hAnsi="Arial" w:cs="Symbol"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D6E4042"/>
    <w:multiLevelType w:val="hybridMultilevel"/>
    <w:tmpl w:val="D1B00C1C"/>
    <w:lvl w:ilvl="0" w:tplc="71D6A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96429"/>
    <w:multiLevelType w:val="hybridMultilevel"/>
    <w:tmpl w:val="9768D7D6"/>
    <w:lvl w:ilvl="0" w:tplc="08130019">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7EE27330"/>
    <w:multiLevelType w:val="hybridMultilevel"/>
    <w:tmpl w:val="364C70EA"/>
    <w:lvl w:ilvl="0" w:tplc="65BEB72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742728">
    <w:abstractNumId w:val="6"/>
  </w:num>
  <w:num w:numId="2" w16cid:durableId="334920122">
    <w:abstractNumId w:val="7"/>
  </w:num>
  <w:num w:numId="3" w16cid:durableId="500659675">
    <w:abstractNumId w:val="4"/>
  </w:num>
  <w:num w:numId="4" w16cid:durableId="1063527611">
    <w:abstractNumId w:val="21"/>
  </w:num>
  <w:num w:numId="5" w16cid:durableId="732892685">
    <w:abstractNumId w:val="20"/>
  </w:num>
  <w:num w:numId="6" w16cid:durableId="1052269026">
    <w:abstractNumId w:val="18"/>
  </w:num>
  <w:num w:numId="7" w16cid:durableId="635993483">
    <w:abstractNumId w:val="16"/>
  </w:num>
  <w:num w:numId="8" w16cid:durableId="1152404844">
    <w:abstractNumId w:val="15"/>
  </w:num>
  <w:num w:numId="9" w16cid:durableId="961690691">
    <w:abstractNumId w:val="5"/>
  </w:num>
  <w:num w:numId="10" w16cid:durableId="1942252570">
    <w:abstractNumId w:val="22"/>
  </w:num>
  <w:num w:numId="11" w16cid:durableId="801581038">
    <w:abstractNumId w:val="2"/>
  </w:num>
  <w:num w:numId="12" w16cid:durableId="1399212224">
    <w:abstractNumId w:val="3"/>
  </w:num>
  <w:num w:numId="13" w16cid:durableId="1026827188">
    <w:abstractNumId w:val="1"/>
  </w:num>
  <w:num w:numId="14" w16cid:durableId="499202076">
    <w:abstractNumId w:val="9"/>
  </w:num>
  <w:num w:numId="15" w16cid:durableId="1225214703">
    <w:abstractNumId w:val="24"/>
  </w:num>
  <w:num w:numId="16" w16cid:durableId="294213138">
    <w:abstractNumId w:val="19"/>
  </w:num>
  <w:num w:numId="17" w16cid:durableId="805049589">
    <w:abstractNumId w:val="23"/>
  </w:num>
  <w:num w:numId="18" w16cid:durableId="499468274">
    <w:abstractNumId w:val="25"/>
  </w:num>
  <w:num w:numId="19" w16cid:durableId="444926910">
    <w:abstractNumId w:val="10"/>
  </w:num>
  <w:num w:numId="20" w16cid:durableId="2099715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041719">
    <w:abstractNumId w:val="12"/>
  </w:num>
  <w:num w:numId="22" w16cid:durableId="394592764">
    <w:abstractNumId w:val="8"/>
  </w:num>
  <w:num w:numId="23" w16cid:durableId="666860415">
    <w:abstractNumId w:val="17"/>
  </w:num>
  <w:num w:numId="24" w16cid:durableId="1357850975">
    <w:abstractNumId w:val="13"/>
  </w:num>
  <w:num w:numId="25" w16cid:durableId="1969970437">
    <w:abstractNumId w:val="0"/>
    <w:lvlOverride w:ilvl="0">
      <w:lvl w:ilvl="0">
        <w:start w:val="2"/>
        <w:numFmt w:val="bullet"/>
        <w:lvlText w:val="-"/>
        <w:legacy w:legacy="1" w:legacySpace="0" w:legacyIndent="360"/>
        <w:lvlJc w:val="left"/>
        <w:pPr>
          <w:ind w:left="360" w:hanging="360"/>
        </w:pPr>
      </w:lvl>
    </w:lvlOverride>
  </w:num>
  <w:num w:numId="26" w16cid:durableId="1084033970">
    <w:abstractNumId w:val="11"/>
  </w:num>
  <w:num w:numId="27" w16cid:durableId="1464078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24"/>
    <w:rsid w:val="0000610B"/>
    <w:rsid w:val="0002329C"/>
    <w:rsid w:val="00025CF7"/>
    <w:rsid w:val="00027A4C"/>
    <w:rsid w:val="00032648"/>
    <w:rsid w:val="000620A9"/>
    <w:rsid w:val="0008563F"/>
    <w:rsid w:val="000958F8"/>
    <w:rsid w:val="000D4664"/>
    <w:rsid w:val="000E6B21"/>
    <w:rsid w:val="000F7101"/>
    <w:rsid w:val="001053D6"/>
    <w:rsid w:val="00113308"/>
    <w:rsid w:val="0012449F"/>
    <w:rsid w:val="00136E75"/>
    <w:rsid w:val="0014022D"/>
    <w:rsid w:val="0014211B"/>
    <w:rsid w:val="00147209"/>
    <w:rsid w:val="00147320"/>
    <w:rsid w:val="001652B3"/>
    <w:rsid w:val="001653F2"/>
    <w:rsid w:val="0017226F"/>
    <w:rsid w:val="0017608F"/>
    <w:rsid w:val="00184544"/>
    <w:rsid w:val="0018525B"/>
    <w:rsid w:val="00187119"/>
    <w:rsid w:val="001923D7"/>
    <w:rsid w:val="00192FB3"/>
    <w:rsid w:val="00196347"/>
    <w:rsid w:val="001977F9"/>
    <w:rsid w:val="001A284E"/>
    <w:rsid w:val="001A4474"/>
    <w:rsid w:val="001A454C"/>
    <w:rsid w:val="001B3EB7"/>
    <w:rsid w:val="001B6BEA"/>
    <w:rsid w:val="001C055E"/>
    <w:rsid w:val="001C284D"/>
    <w:rsid w:val="001E0803"/>
    <w:rsid w:val="001F176A"/>
    <w:rsid w:val="001F20BC"/>
    <w:rsid w:val="001F6196"/>
    <w:rsid w:val="001F6B18"/>
    <w:rsid w:val="00221655"/>
    <w:rsid w:val="0022400E"/>
    <w:rsid w:val="00246EC9"/>
    <w:rsid w:val="00250EF0"/>
    <w:rsid w:val="00281487"/>
    <w:rsid w:val="0028328D"/>
    <w:rsid w:val="0029066B"/>
    <w:rsid w:val="002939B9"/>
    <w:rsid w:val="002A0F9C"/>
    <w:rsid w:val="002A34B0"/>
    <w:rsid w:val="002A452E"/>
    <w:rsid w:val="002B39DC"/>
    <w:rsid w:val="002B61E7"/>
    <w:rsid w:val="002D103D"/>
    <w:rsid w:val="002D68CE"/>
    <w:rsid w:val="002E2031"/>
    <w:rsid w:val="0031276E"/>
    <w:rsid w:val="003142B8"/>
    <w:rsid w:val="00316D2B"/>
    <w:rsid w:val="003230D5"/>
    <w:rsid w:val="003573CD"/>
    <w:rsid w:val="00360375"/>
    <w:rsid w:val="003617C9"/>
    <w:rsid w:val="003649CC"/>
    <w:rsid w:val="0037140E"/>
    <w:rsid w:val="00383A32"/>
    <w:rsid w:val="003A17CB"/>
    <w:rsid w:val="003A50DF"/>
    <w:rsid w:val="003B5CD6"/>
    <w:rsid w:val="003B7C9F"/>
    <w:rsid w:val="003C5784"/>
    <w:rsid w:val="003C641C"/>
    <w:rsid w:val="003C75B8"/>
    <w:rsid w:val="003D0115"/>
    <w:rsid w:val="003D29E0"/>
    <w:rsid w:val="003D62D2"/>
    <w:rsid w:val="003E738F"/>
    <w:rsid w:val="003F16B6"/>
    <w:rsid w:val="003F6705"/>
    <w:rsid w:val="003F6BD8"/>
    <w:rsid w:val="004002E7"/>
    <w:rsid w:val="004149FB"/>
    <w:rsid w:val="00425C1C"/>
    <w:rsid w:val="00426B18"/>
    <w:rsid w:val="004279C4"/>
    <w:rsid w:val="004303A1"/>
    <w:rsid w:val="00430ED7"/>
    <w:rsid w:val="00437CDF"/>
    <w:rsid w:val="004410F5"/>
    <w:rsid w:val="00476250"/>
    <w:rsid w:val="004A3193"/>
    <w:rsid w:val="004C3BA3"/>
    <w:rsid w:val="004D34CF"/>
    <w:rsid w:val="004E11F0"/>
    <w:rsid w:val="004E49FC"/>
    <w:rsid w:val="004F0D90"/>
    <w:rsid w:val="00515B06"/>
    <w:rsid w:val="00515BBA"/>
    <w:rsid w:val="005725CA"/>
    <w:rsid w:val="00576A69"/>
    <w:rsid w:val="0058568C"/>
    <w:rsid w:val="005903A4"/>
    <w:rsid w:val="005A09AF"/>
    <w:rsid w:val="005A27B2"/>
    <w:rsid w:val="005C5E44"/>
    <w:rsid w:val="005C5F3D"/>
    <w:rsid w:val="005D614B"/>
    <w:rsid w:val="006011F4"/>
    <w:rsid w:val="00601D65"/>
    <w:rsid w:val="006049A9"/>
    <w:rsid w:val="0061726B"/>
    <w:rsid w:val="006417C1"/>
    <w:rsid w:val="00642A9D"/>
    <w:rsid w:val="00657AF0"/>
    <w:rsid w:val="006620AC"/>
    <w:rsid w:val="0067273F"/>
    <w:rsid w:val="00677179"/>
    <w:rsid w:val="006D180B"/>
    <w:rsid w:val="006F2CF1"/>
    <w:rsid w:val="00707F4C"/>
    <w:rsid w:val="00710469"/>
    <w:rsid w:val="007104BF"/>
    <w:rsid w:val="00710FE5"/>
    <w:rsid w:val="00713227"/>
    <w:rsid w:val="007159E6"/>
    <w:rsid w:val="00720B02"/>
    <w:rsid w:val="00727C53"/>
    <w:rsid w:val="00742077"/>
    <w:rsid w:val="007500E4"/>
    <w:rsid w:val="00756A66"/>
    <w:rsid w:val="00766217"/>
    <w:rsid w:val="0076697E"/>
    <w:rsid w:val="00775FEA"/>
    <w:rsid w:val="00786EAE"/>
    <w:rsid w:val="007A44AB"/>
    <w:rsid w:val="007C0891"/>
    <w:rsid w:val="007D4880"/>
    <w:rsid w:val="007E1588"/>
    <w:rsid w:val="007E7A40"/>
    <w:rsid w:val="0081600D"/>
    <w:rsid w:val="008235F9"/>
    <w:rsid w:val="00835B19"/>
    <w:rsid w:val="00840285"/>
    <w:rsid w:val="00840F41"/>
    <w:rsid w:val="00841CE9"/>
    <w:rsid w:val="00842DD5"/>
    <w:rsid w:val="00851CCB"/>
    <w:rsid w:val="00857362"/>
    <w:rsid w:val="00871058"/>
    <w:rsid w:val="00896439"/>
    <w:rsid w:val="00896701"/>
    <w:rsid w:val="0089718C"/>
    <w:rsid w:val="008A2DD3"/>
    <w:rsid w:val="008A2F0E"/>
    <w:rsid w:val="008A6F4B"/>
    <w:rsid w:val="008B16B5"/>
    <w:rsid w:val="008B6E68"/>
    <w:rsid w:val="008C1389"/>
    <w:rsid w:val="008D081B"/>
    <w:rsid w:val="008D0F89"/>
    <w:rsid w:val="008D327E"/>
    <w:rsid w:val="008F51F7"/>
    <w:rsid w:val="00917BA8"/>
    <w:rsid w:val="00921DFA"/>
    <w:rsid w:val="009226E4"/>
    <w:rsid w:val="00925F6A"/>
    <w:rsid w:val="009546B7"/>
    <w:rsid w:val="00955606"/>
    <w:rsid w:val="00955BFE"/>
    <w:rsid w:val="00971B9C"/>
    <w:rsid w:val="00984E2F"/>
    <w:rsid w:val="009868CF"/>
    <w:rsid w:val="00993CC1"/>
    <w:rsid w:val="009A6E71"/>
    <w:rsid w:val="009B1AAE"/>
    <w:rsid w:val="009B6ADE"/>
    <w:rsid w:val="009C5424"/>
    <w:rsid w:val="009D4DBA"/>
    <w:rsid w:val="009D4DE8"/>
    <w:rsid w:val="009E581A"/>
    <w:rsid w:val="009E65BD"/>
    <w:rsid w:val="009F0AB1"/>
    <w:rsid w:val="00A03E5A"/>
    <w:rsid w:val="00A21157"/>
    <w:rsid w:val="00A23E1D"/>
    <w:rsid w:val="00A24167"/>
    <w:rsid w:val="00A34466"/>
    <w:rsid w:val="00A50CC8"/>
    <w:rsid w:val="00A532F3"/>
    <w:rsid w:val="00A5708D"/>
    <w:rsid w:val="00A62491"/>
    <w:rsid w:val="00A77884"/>
    <w:rsid w:val="00A848D2"/>
    <w:rsid w:val="00AA0302"/>
    <w:rsid w:val="00AA2862"/>
    <w:rsid w:val="00AA7B9B"/>
    <w:rsid w:val="00AB69EC"/>
    <w:rsid w:val="00AD3824"/>
    <w:rsid w:val="00AF2A82"/>
    <w:rsid w:val="00B04D76"/>
    <w:rsid w:val="00B270BF"/>
    <w:rsid w:val="00B421E7"/>
    <w:rsid w:val="00B454FA"/>
    <w:rsid w:val="00B4656E"/>
    <w:rsid w:val="00B50E5E"/>
    <w:rsid w:val="00B51FCA"/>
    <w:rsid w:val="00B74273"/>
    <w:rsid w:val="00B74E5E"/>
    <w:rsid w:val="00B8126E"/>
    <w:rsid w:val="00B81DED"/>
    <w:rsid w:val="00BB35BA"/>
    <w:rsid w:val="00BB3E3C"/>
    <w:rsid w:val="00BE3ADF"/>
    <w:rsid w:val="00BE6BA3"/>
    <w:rsid w:val="00C16968"/>
    <w:rsid w:val="00C16E51"/>
    <w:rsid w:val="00C25A47"/>
    <w:rsid w:val="00C330CA"/>
    <w:rsid w:val="00C465BA"/>
    <w:rsid w:val="00C470F7"/>
    <w:rsid w:val="00C56060"/>
    <w:rsid w:val="00C571E0"/>
    <w:rsid w:val="00C576DA"/>
    <w:rsid w:val="00C62218"/>
    <w:rsid w:val="00C710DF"/>
    <w:rsid w:val="00C77AB8"/>
    <w:rsid w:val="00C863A0"/>
    <w:rsid w:val="00C86584"/>
    <w:rsid w:val="00CA36EF"/>
    <w:rsid w:val="00CB0454"/>
    <w:rsid w:val="00CC0459"/>
    <w:rsid w:val="00CD4250"/>
    <w:rsid w:val="00CE2E57"/>
    <w:rsid w:val="00D218A1"/>
    <w:rsid w:val="00D442F3"/>
    <w:rsid w:val="00D45B1C"/>
    <w:rsid w:val="00D54F97"/>
    <w:rsid w:val="00D63C2E"/>
    <w:rsid w:val="00D670FD"/>
    <w:rsid w:val="00D75D22"/>
    <w:rsid w:val="00D801CC"/>
    <w:rsid w:val="00D85A18"/>
    <w:rsid w:val="00D87967"/>
    <w:rsid w:val="00D96AE6"/>
    <w:rsid w:val="00D97F5C"/>
    <w:rsid w:val="00DB496F"/>
    <w:rsid w:val="00DC74ED"/>
    <w:rsid w:val="00DD0B75"/>
    <w:rsid w:val="00E02796"/>
    <w:rsid w:val="00E069B4"/>
    <w:rsid w:val="00E12D24"/>
    <w:rsid w:val="00E20142"/>
    <w:rsid w:val="00E276CE"/>
    <w:rsid w:val="00E523F4"/>
    <w:rsid w:val="00E54C84"/>
    <w:rsid w:val="00E55F43"/>
    <w:rsid w:val="00E822D1"/>
    <w:rsid w:val="00E83AFE"/>
    <w:rsid w:val="00E8510A"/>
    <w:rsid w:val="00E87A93"/>
    <w:rsid w:val="00E90076"/>
    <w:rsid w:val="00E9065C"/>
    <w:rsid w:val="00E936F3"/>
    <w:rsid w:val="00EB1EC5"/>
    <w:rsid w:val="00EB738F"/>
    <w:rsid w:val="00EC084E"/>
    <w:rsid w:val="00ED0275"/>
    <w:rsid w:val="00ED3090"/>
    <w:rsid w:val="00EE0041"/>
    <w:rsid w:val="00EF3E49"/>
    <w:rsid w:val="00EF64A2"/>
    <w:rsid w:val="00F00510"/>
    <w:rsid w:val="00F07CB8"/>
    <w:rsid w:val="00F07DD4"/>
    <w:rsid w:val="00F120D3"/>
    <w:rsid w:val="00F14F4B"/>
    <w:rsid w:val="00F14F8E"/>
    <w:rsid w:val="00F33CAE"/>
    <w:rsid w:val="00F340FC"/>
    <w:rsid w:val="00F36E54"/>
    <w:rsid w:val="00F41A28"/>
    <w:rsid w:val="00F47BC4"/>
    <w:rsid w:val="00F50EA8"/>
    <w:rsid w:val="00F55AF0"/>
    <w:rsid w:val="00F6450C"/>
    <w:rsid w:val="00F725DF"/>
    <w:rsid w:val="00F72C96"/>
    <w:rsid w:val="00F74FC0"/>
    <w:rsid w:val="00F86A1D"/>
    <w:rsid w:val="00F871EC"/>
    <w:rsid w:val="00F95337"/>
    <w:rsid w:val="00FA01C2"/>
    <w:rsid w:val="00FB0C29"/>
    <w:rsid w:val="00FB0D46"/>
    <w:rsid w:val="00FB2C5A"/>
    <w:rsid w:val="00FB3A8B"/>
    <w:rsid w:val="00FB523B"/>
    <w:rsid w:val="00FF4CFC"/>
    <w:rsid w:val="00FF738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C4F16"/>
  <w15:docId w15:val="{54D1ACE4-A181-4DC9-9AFA-8DA2BE36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568C"/>
  </w:style>
  <w:style w:type="paragraph" w:styleId="Kop1">
    <w:name w:val="heading 1"/>
    <w:basedOn w:val="Standaard"/>
    <w:next w:val="Standaard"/>
    <w:qFormat/>
    <w:rsid w:val="0058568C"/>
    <w:pPr>
      <w:keepNext/>
      <w:outlineLvl w:val="0"/>
    </w:pPr>
    <w:rPr>
      <w:b/>
    </w:rPr>
  </w:style>
  <w:style w:type="paragraph" w:styleId="Kop2">
    <w:name w:val="heading 2"/>
    <w:basedOn w:val="Standaard"/>
    <w:next w:val="Standaard"/>
    <w:qFormat/>
    <w:rsid w:val="0058568C"/>
    <w:pPr>
      <w:keepNext/>
      <w:jc w:val="both"/>
      <w:outlineLvl w:val="1"/>
    </w:pPr>
    <w:rPr>
      <w:b/>
    </w:rPr>
  </w:style>
  <w:style w:type="paragraph" w:styleId="Kop3">
    <w:name w:val="heading 3"/>
    <w:basedOn w:val="Standaard"/>
    <w:next w:val="Standaard"/>
    <w:qFormat/>
    <w:rsid w:val="0058568C"/>
    <w:pPr>
      <w:keepNext/>
      <w:jc w:val="both"/>
      <w:outlineLvl w:val="2"/>
    </w:pPr>
    <w:rPr>
      <w:b/>
      <w:i/>
    </w:rPr>
  </w:style>
  <w:style w:type="paragraph" w:styleId="Kop4">
    <w:name w:val="heading 4"/>
    <w:basedOn w:val="Standaard"/>
    <w:next w:val="Standaard"/>
    <w:qFormat/>
    <w:rsid w:val="0058568C"/>
    <w:pPr>
      <w:keepNext/>
      <w:outlineLvl w:val="3"/>
    </w:pPr>
    <w:rPr>
      <w:b/>
      <w:i/>
      <w:sz w:val="20"/>
    </w:rPr>
  </w:style>
  <w:style w:type="paragraph" w:styleId="Kop5">
    <w:name w:val="heading 5"/>
    <w:basedOn w:val="Standaard"/>
    <w:next w:val="Standaard"/>
    <w:qFormat/>
    <w:rsid w:val="0058568C"/>
    <w:pPr>
      <w:keepNext/>
      <w:outlineLvl w:val="4"/>
    </w:pPr>
    <w:rPr>
      <w:i/>
      <w:sz w:val="20"/>
    </w:rPr>
  </w:style>
  <w:style w:type="paragraph" w:styleId="Kop6">
    <w:name w:val="heading 6"/>
    <w:basedOn w:val="Standaard"/>
    <w:next w:val="Standaard"/>
    <w:link w:val="Kop6Char"/>
    <w:qFormat/>
    <w:rsid w:val="0058568C"/>
    <w:pPr>
      <w:keepNext/>
      <w:outlineLvl w:val="5"/>
    </w:pPr>
    <w:rPr>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58568C"/>
    <w:pPr>
      <w:jc w:val="center"/>
    </w:pPr>
    <w:rPr>
      <w:u w:val="single"/>
    </w:rPr>
  </w:style>
  <w:style w:type="paragraph" w:styleId="Plattetekst">
    <w:name w:val="Body Text"/>
    <w:basedOn w:val="Standaard"/>
    <w:rsid w:val="0058568C"/>
    <w:rPr>
      <w:sz w:val="20"/>
    </w:rPr>
  </w:style>
  <w:style w:type="paragraph" w:styleId="Voettekst">
    <w:name w:val="footer"/>
    <w:basedOn w:val="Standaard"/>
    <w:link w:val="VoettekstChar"/>
    <w:rsid w:val="0058568C"/>
    <w:pPr>
      <w:tabs>
        <w:tab w:val="center" w:pos="4536"/>
        <w:tab w:val="right" w:pos="9072"/>
      </w:tabs>
    </w:pPr>
  </w:style>
  <w:style w:type="character" w:styleId="Paginanummer">
    <w:name w:val="page number"/>
    <w:basedOn w:val="Standaardalinea-lettertype"/>
    <w:rsid w:val="0058568C"/>
  </w:style>
  <w:style w:type="paragraph" w:styleId="Koptekst">
    <w:name w:val="header"/>
    <w:basedOn w:val="Standaard"/>
    <w:rsid w:val="0058568C"/>
    <w:pPr>
      <w:tabs>
        <w:tab w:val="center" w:pos="4536"/>
        <w:tab w:val="right" w:pos="9072"/>
      </w:tabs>
    </w:pPr>
  </w:style>
  <w:style w:type="paragraph" w:styleId="Ballontekst">
    <w:name w:val="Balloon Text"/>
    <w:basedOn w:val="Standaard"/>
    <w:link w:val="BallontekstChar"/>
    <w:uiPriority w:val="99"/>
    <w:semiHidden/>
    <w:unhideWhenUsed/>
    <w:rsid w:val="001C055E"/>
    <w:rPr>
      <w:rFonts w:ascii="Tahoma" w:hAnsi="Tahoma" w:cs="Tahoma"/>
      <w:sz w:val="16"/>
      <w:szCs w:val="16"/>
    </w:rPr>
  </w:style>
  <w:style w:type="character" w:customStyle="1" w:styleId="BallontekstChar">
    <w:name w:val="Ballontekst Char"/>
    <w:basedOn w:val="Standaardalinea-lettertype"/>
    <w:link w:val="Ballontekst"/>
    <w:uiPriority w:val="99"/>
    <w:semiHidden/>
    <w:rsid w:val="001C055E"/>
    <w:rPr>
      <w:rFonts w:ascii="Tahoma" w:hAnsi="Tahoma" w:cs="Tahoma"/>
      <w:sz w:val="16"/>
      <w:szCs w:val="16"/>
    </w:rPr>
  </w:style>
  <w:style w:type="paragraph" w:styleId="Lijstalinea">
    <w:name w:val="List Paragraph"/>
    <w:basedOn w:val="Standaard"/>
    <w:uiPriority w:val="34"/>
    <w:qFormat/>
    <w:rsid w:val="00E83AFE"/>
    <w:pPr>
      <w:ind w:left="720"/>
      <w:contextualSpacing/>
    </w:pPr>
  </w:style>
  <w:style w:type="character" w:styleId="Verwijzingopmerking">
    <w:name w:val="annotation reference"/>
    <w:basedOn w:val="Standaardalinea-lettertype"/>
    <w:uiPriority w:val="99"/>
    <w:semiHidden/>
    <w:unhideWhenUsed/>
    <w:rsid w:val="00707F4C"/>
    <w:rPr>
      <w:sz w:val="18"/>
      <w:szCs w:val="18"/>
    </w:rPr>
  </w:style>
  <w:style w:type="paragraph" w:styleId="Tekstopmerking">
    <w:name w:val="annotation text"/>
    <w:basedOn w:val="Standaard"/>
    <w:link w:val="TekstopmerkingChar"/>
    <w:uiPriority w:val="99"/>
    <w:unhideWhenUsed/>
    <w:rsid w:val="00707F4C"/>
    <w:pPr>
      <w:spacing w:after="200" w:line="276" w:lineRule="auto"/>
    </w:pPr>
    <w:rPr>
      <w:rFonts w:ascii="Calibri" w:eastAsia="Calibri" w:hAnsi="Calibri"/>
      <w:lang w:val="nl-BE" w:eastAsia="en-US"/>
    </w:rPr>
  </w:style>
  <w:style w:type="character" w:customStyle="1" w:styleId="TekstopmerkingChar">
    <w:name w:val="Tekst opmerking Char"/>
    <w:basedOn w:val="Standaardalinea-lettertype"/>
    <w:link w:val="Tekstopmerking"/>
    <w:uiPriority w:val="99"/>
    <w:rsid w:val="00707F4C"/>
    <w:rPr>
      <w:rFonts w:ascii="Calibri" w:eastAsia="Calibri" w:hAnsi="Calibri"/>
      <w:sz w:val="24"/>
      <w:szCs w:val="24"/>
      <w:lang w:val="nl-BE" w:eastAsia="en-US"/>
    </w:rPr>
  </w:style>
  <w:style w:type="paragraph" w:styleId="Onderwerpvanopmerking">
    <w:name w:val="annotation subject"/>
    <w:basedOn w:val="Tekstopmerking"/>
    <w:next w:val="Tekstopmerking"/>
    <w:link w:val="OnderwerpvanopmerkingChar"/>
    <w:uiPriority w:val="99"/>
    <w:semiHidden/>
    <w:unhideWhenUsed/>
    <w:rsid w:val="00FB523B"/>
    <w:pPr>
      <w:spacing w:after="0" w:line="240" w:lineRule="auto"/>
    </w:pPr>
    <w:rPr>
      <w:rFonts w:ascii="Times New Roman" w:eastAsia="Times New Roman" w:hAnsi="Times New Roman"/>
      <w:b/>
      <w:bCs/>
      <w:sz w:val="20"/>
      <w:szCs w:val="20"/>
      <w:lang w:val="nl-NL" w:eastAsia="nl-NL"/>
    </w:rPr>
  </w:style>
  <w:style w:type="character" w:customStyle="1" w:styleId="OnderwerpvanopmerkingChar">
    <w:name w:val="Onderwerp van opmerking Char"/>
    <w:basedOn w:val="TekstopmerkingChar"/>
    <w:link w:val="Onderwerpvanopmerking"/>
    <w:uiPriority w:val="99"/>
    <w:semiHidden/>
    <w:rsid w:val="00FB523B"/>
    <w:rPr>
      <w:rFonts w:ascii="Calibri" w:eastAsia="Calibri" w:hAnsi="Calibri"/>
      <w:b/>
      <w:bCs/>
      <w:sz w:val="24"/>
      <w:szCs w:val="24"/>
      <w:lang w:val="nl-BE" w:eastAsia="en-US"/>
    </w:rPr>
  </w:style>
  <w:style w:type="character" w:customStyle="1" w:styleId="Kop6Char">
    <w:name w:val="Kop 6 Char"/>
    <w:basedOn w:val="Standaardalinea-lettertype"/>
    <w:link w:val="Kop6"/>
    <w:rsid w:val="00971B9C"/>
    <w:rPr>
      <w:b/>
    </w:rPr>
  </w:style>
  <w:style w:type="character" w:styleId="Hyperlink">
    <w:name w:val="Hyperlink"/>
    <w:basedOn w:val="Standaardalinea-lettertype"/>
    <w:rsid w:val="003C641C"/>
    <w:rPr>
      <w:color w:val="0000FF"/>
      <w:u w:val="single"/>
    </w:rPr>
  </w:style>
  <w:style w:type="character" w:customStyle="1" w:styleId="VoettekstChar">
    <w:name w:val="Voettekst Char"/>
    <w:basedOn w:val="Standaardalinea-lettertype"/>
    <w:link w:val="Voettekst"/>
    <w:rsid w:val="003C641C"/>
    <w:rPr>
      <w:sz w:val="24"/>
    </w:rPr>
  </w:style>
  <w:style w:type="character" w:styleId="Tekstvantijdelijkeaanduiding">
    <w:name w:val="Placeholder Text"/>
    <w:basedOn w:val="Standaardalinea-lettertype"/>
    <w:uiPriority w:val="99"/>
    <w:semiHidden/>
    <w:rsid w:val="009226E4"/>
    <w:rPr>
      <w:color w:val="808080"/>
    </w:rPr>
  </w:style>
  <w:style w:type="paragraph" w:styleId="Voetnoottekst">
    <w:name w:val="footnote text"/>
    <w:basedOn w:val="Standaard"/>
    <w:link w:val="VoetnoottekstChar"/>
    <w:rsid w:val="007500E4"/>
    <w:rPr>
      <w:sz w:val="20"/>
      <w:szCs w:val="20"/>
    </w:rPr>
  </w:style>
  <w:style w:type="character" w:customStyle="1" w:styleId="VoetnoottekstChar">
    <w:name w:val="Voetnoottekst Char"/>
    <w:basedOn w:val="Standaardalinea-lettertype"/>
    <w:link w:val="Voetnoottekst"/>
    <w:rsid w:val="007500E4"/>
    <w:rPr>
      <w:sz w:val="20"/>
      <w:szCs w:val="20"/>
    </w:rPr>
  </w:style>
  <w:style w:type="character" w:styleId="Voetnootmarkering">
    <w:name w:val="footnote reference"/>
    <w:rsid w:val="007500E4"/>
    <w:rPr>
      <w:vertAlign w:val="superscript"/>
    </w:rPr>
  </w:style>
  <w:style w:type="paragraph" w:styleId="Lijstopsomteken2">
    <w:name w:val="List Bullet 2"/>
    <w:basedOn w:val="Standaard"/>
    <w:autoRedefine/>
    <w:rsid w:val="00601D65"/>
    <w:pPr>
      <w:tabs>
        <w:tab w:val="num" w:pos="643"/>
        <w:tab w:val="num" w:pos="1021"/>
      </w:tabs>
      <w:ind w:left="64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842456">
      <w:bodyDiv w:val="1"/>
      <w:marLeft w:val="0"/>
      <w:marRight w:val="0"/>
      <w:marTop w:val="0"/>
      <w:marBottom w:val="0"/>
      <w:divBdr>
        <w:top w:val="none" w:sz="0" w:space="0" w:color="auto"/>
        <w:left w:val="none" w:sz="0" w:space="0" w:color="auto"/>
        <w:bottom w:val="none" w:sz="0" w:space="0" w:color="auto"/>
        <w:right w:val="none" w:sz="0" w:space="0" w:color="auto"/>
      </w:divBdr>
    </w:div>
    <w:div w:id="653334193">
      <w:bodyDiv w:val="1"/>
      <w:marLeft w:val="0"/>
      <w:marRight w:val="0"/>
      <w:marTop w:val="0"/>
      <w:marBottom w:val="0"/>
      <w:divBdr>
        <w:top w:val="none" w:sz="0" w:space="0" w:color="auto"/>
        <w:left w:val="none" w:sz="0" w:space="0" w:color="auto"/>
        <w:bottom w:val="none" w:sz="0" w:space="0" w:color="auto"/>
        <w:right w:val="none" w:sz="0" w:space="0" w:color="auto"/>
      </w:divBdr>
    </w:div>
    <w:div w:id="1705908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27825390530F41821847A68080449F" ma:contentTypeVersion="9" ma:contentTypeDescription="Een nieuw document maken." ma:contentTypeScope="" ma:versionID="31ecc9949a0505a19e8e4401e2ee7913">
  <xsd:schema xmlns:xsd="http://www.w3.org/2001/XMLSchema" xmlns:xs="http://www.w3.org/2001/XMLSchema" xmlns:p="http://schemas.microsoft.com/office/2006/metadata/properties" xmlns:ns3="5d186c9b-e0a3-427e-b913-d4eee5f47f90" xmlns:ns4="e43e3e70-24f9-418b-84de-c4b2b2df7743" targetNamespace="http://schemas.microsoft.com/office/2006/metadata/properties" ma:root="true" ma:fieldsID="94f91895a25feb4911c73364744d8c1f" ns3:_="" ns4:_="">
    <xsd:import namespace="5d186c9b-e0a3-427e-b913-d4eee5f47f90"/>
    <xsd:import namespace="e43e3e70-24f9-418b-84de-c4b2b2df77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6c9b-e0a3-427e-b913-d4eee5f47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e3e70-24f9-418b-84de-c4b2b2df774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3F02CC9-4787-4604-8928-D0601B964445}">
  <ds:schemaRefs>
    <ds:schemaRef ds:uri="http://schemas.microsoft.com/sharepoint/v3/contenttype/forms"/>
  </ds:schemaRefs>
</ds:datastoreItem>
</file>

<file path=customXml/itemProps2.xml><?xml version="1.0" encoding="utf-8"?>
<ds:datastoreItem xmlns:ds="http://schemas.openxmlformats.org/officeDocument/2006/customXml" ds:itemID="{C0A77876-EA74-4B10-BBBF-37781E8E1744}">
  <ds:schemaRefs>
    <ds:schemaRef ds:uri="http://schemas.openxmlformats.org/officeDocument/2006/bibliography"/>
  </ds:schemaRefs>
</ds:datastoreItem>
</file>

<file path=customXml/itemProps3.xml><?xml version="1.0" encoding="utf-8"?>
<ds:datastoreItem xmlns:ds="http://schemas.openxmlformats.org/officeDocument/2006/customXml" ds:itemID="{08A6962A-E316-4E2E-BC39-B1643753D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6c9b-e0a3-427e-b913-d4eee5f47f90"/>
    <ds:schemaRef ds:uri="e43e3e70-24f9-418b-84de-c4b2b2df7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8F022-C0EB-4EB7-92AF-335ED8A802D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1610</Words>
  <Characters>8855</Characters>
  <Application>Microsoft Office Word</Application>
  <DocSecurity>0</DocSecurity>
  <Lines>73</Lines>
  <Paragraphs>20</Paragraphs>
  <ScaleCrop>false</ScaleCrop>
  <HeadingPairs>
    <vt:vector size="4" baseType="variant">
      <vt:variant>
        <vt:lpstr>Titel</vt:lpstr>
      </vt:variant>
      <vt:variant>
        <vt:i4>1</vt:i4>
      </vt:variant>
      <vt:variant>
        <vt:lpstr>OVEREENKOMST</vt:lpstr>
      </vt:variant>
      <vt:variant>
        <vt:i4>0</vt:i4>
      </vt:variant>
    </vt:vector>
  </HeadingPairs>
  <TitlesOfParts>
    <vt:vector size="1" baseType="lpstr">
      <vt:lpstr>OVEREENKOMST</vt:lpstr>
    </vt:vector>
  </TitlesOfParts>
  <Company>ovsg</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ovsg</dc:creator>
  <cp:lastModifiedBy>Isenoud Brouw</cp:lastModifiedBy>
  <cp:revision>7</cp:revision>
  <cp:lastPrinted>2018-06-21T15:50:00Z</cp:lastPrinted>
  <dcterms:created xsi:type="dcterms:W3CDTF">2022-04-19T07:11:00Z</dcterms:created>
  <dcterms:modified xsi:type="dcterms:W3CDTF">2024-11-19T15:58:00Z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0x0101007527825390530F41821847A68080449F</vt:lpwstr>
  </property>
</Properties>
</file>